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人防部分安装专业预埋技术交底</w:t>
      </w:r>
    </w:p>
    <w:p>
      <w:pPr>
        <w:pStyle w:val="2"/>
        <w:rPr>
          <w:rFonts w:hint="eastAsia"/>
        </w:rPr>
      </w:pPr>
    </w:p>
    <w:p>
      <w:pPr>
        <w:pStyle w:val="5"/>
        <w:keepNext w:val="0"/>
        <w:keepLines w:val="0"/>
        <w:widowControl/>
        <w:suppressLineNumbers w:val="0"/>
      </w:pPr>
      <w:r>
        <w:rPr>
          <w:sz w:val="21"/>
          <w:szCs w:val="21"/>
        </w:rPr>
        <w:t>项目名称：****</w:t>
      </w:r>
    </w:p>
    <w:p>
      <w:pPr>
        <w:pStyle w:val="5"/>
        <w:keepNext w:val="0"/>
        <w:keepLines w:val="0"/>
        <w:widowControl/>
        <w:suppressLineNumbers w:val="0"/>
      </w:pPr>
      <w:r>
        <w:rPr>
          <w:sz w:val="21"/>
          <w:szCs w:val="21"/>
        </w:rPr>
        <w:t>施工部位：****#楼地下室及车库人防部分</w:t>
      </w:r>
      <w:bookmarkStart w:id="0" w:name="_GoBack"/>
      <w:bookmarkEnd w:id="0"/>
    </w:p>
    <w:p>
      <w:pPr>
        <w:pStyle w:val="5"/>
        <w:keepNext w:val="0"/>
        <w:keepLines w:val="0"/>
        <w:widowControl/>
        <w:suppressLineNumbers w:val="0"/>
      </w:pPr>
      <w:r>
        <w:rPr>
          <w:sz w:val="21"/>
          <w:szCs w:val="21"/>
        </w:rPr>
        <w:t>一、作业条件：</w:t>
      </w:r>
    </w:p>
    <w:p>
      <w:pPr>
        <w:pStyle w:val="5"/>
        <w:keepNext w:val="0"/>
        <w:keepLines w:val="0"/>
        <w:widowControl/>
        <w:suppressLineNumbers w:val="0"/>
      </w:pPr>
      <w:r>
        <w:rPr>
          <w:sz w:val="21"/>
          <w:szCs w:val="21"/>
        </w:rPr>
        <w:t>1、土建防水保护层浇筑完成，防水板或筏板钢筋开始绑扎。</w:t>
      </w:r>
    </w:p>
    <w:p>
      <w:pPr>
        <w:pStyle w:val="5"/>
        <w:keepNext w:val="0"/>
        <w:keepLines w:val="0"/>
        <w:widowControl/>
        <w:suppressLineNumbers w:val="0"/>
      </w:pPr>
      <w:r>
        <w:rPr>
          <w:sz w:val="21"/>
          <w:szCs w:val="21"/>
        </w:rPr>
        <w:t>二、材料、机械</w:t>
      </w:r>
    </w:p>
    <w:p>
      <w:pPr>
        <w:pStyle w:val="5"/>
        <w:keepNext w:val="0"/>
        <w:keepLines w:val="0"/>
        <w:widowControl/>
        <w:suppressLineNumbers w:val="0"/>
      </w:pPr>
      <w:r>
        <w:rPr>
          <w:sz w:val="21"/>
          <w:szCs w:val="21"/>
        </w:rPr>
        <w:t>1、防护密闭线盒、DN25镀锌钢管、热镀锌钢板、镀锌扁铁、PVC线管等。</w:t>
      </w:r>
    </w:p>
    <w:p>
      <w:pPr>
        <w:pStyle w:val="5"/>
        <w:keepNext w:val="0"/>
        <w:keepLines w:val="0"/>
        <w:widowControl/>
        <w:suppressLineNumbers w:val="0"/>
      </w:pPr>
      <w:r>
        <w:rPr>
          <w:sz w:val="21"/>
          <w:szCs w:val="21"/>
        </w:rPr>
        <w:t>2、DN80镀锌钢管、防护密闭套管、DN400、DN300螺旋钢管等。</w:t>
      </w:r>
    </w:p>
    <w:p>
      <w:pPr>
        <w:pStyle w:val="5"/>
        <w:keepNext w:val="0"/>
        <w:keepLines w:val="0"/>
        <w:widowControl/>
        <w:suppressLineNumbers w:val="0"/>
      </w:pPr>
      <w:r>
        <w:rPr>
          <w:sz w:val="21"/>
          <w:szCs w:val="21"/>
        </w:rPr>
        <w:t>三、工程做法及要求：</w:t>
      </w:r>
    </w:p>
    <w:p>
      <w:pPr>
        <w:pStyle w:val="5"/>
        <w:keepNext w:val="0"/>
        <w:keepLines w:val="0"/>
        <w:widowControl/>
        <w:suppressLineNumbers w:val="0"/>
      </w:pPr>
      <w:r>
        <w:rPr>
          <w:sz w:val="21"/>
          <w:szCs w:val="21"/>
        </w:rPr>
        <w:t>（一）、电气部分</w:t>
      </w:r>
    </w:p>
    <w:p>
      <w:pPr>
        <w:pStyle w:val="5"/>
        <w:keepNext w:val="0"/>
        <w:keepLines w:val="0"/>
        <w:widowControl/>
        <w:suppressLineNumbers w:val="0"/>
      </w:pPr>
      <w:r>
        <w:rPr>
          <w:sz w:val="21"/>
          <w:szCs w:val="21"/>
        </w:rPr>
        <w:t>1、电气强弱电线管穿临空墙、防护单元隔墙、密闭隔墙及人防外墙均需加防护密闭线盒（安装方法如图1）。</w:t>
      </w:r>
    </w:p>
    <w:p>
      <w:pPr>
        <w:pStyle w:val="5"/>
        <w:keepNext w:val="0"/>
        <w:keepLines w:val="0"/>
        <w:widowControl/>
        <w:suppressLineNumbers w:val="0"/>
      </w:pPr>
      <w:r>
        <w:rPr>
          <w:sz w:val="21"/>
          <w:szCs w:val="21"/>
        </w:rPr>
        <w:t>（1）防护密闭线盒规格为180*150*120，使用时注意线盒安装方向，顺长安装，严禁装反。</w:t>
      </w:r>
    </w:p>
    <w:p>
      <w:pPr>
        <w:pStyle w:val="5"/>
        <w:keepNext w:val="0"/>
        <w:keepLines w:val="0"/>
        <w:widowControl/>
        <w:suppressLineNumbers w:val="0"/>
      </w:pPr>
      <w:r>
        <w:rPr>
          <w:sz w:val="21"/>
          <w:szCs w:val="21"/>
        </w:rPr>
        <w:t>（2）两个防护密闭线盒间用DN25镀锌钢管连接，墙中加密闭肋板，密闭肋用镀锌钢板加工，规格为230*230mm，镀锌钢管与密闭肋及密闭线盒均需双面施焊及满焊。密闭线盒电焊烧孔时孔径要适合，严禁大面积开孔破坏密闭线盒。</w:t>
      </w:r>
    </w:p>
    <w:p>
      <w:pPr>
        <w:pStyle w:val="5"/>
        <w:keepNext w:val="0"/>
        <w:keepLines w:val="0"/>
        <w:widowControl/>
        <w:suppressLineNumbers w:val="0"/>
      </w:pPr>
      <w:r>
        <w:rPr>
          <w:sz w:val="21"/>
          <w:szCs w:val="21"/>
        </w:rPr>
        <w:t>（3）密闭线盒靠墙一侧离墙≤300mm。</w:t>
      </w:r>
    </w:p>
    <w:p>
      <w:pPr>
        <w:pStyle w:val="5"/>
        <w:keepNext w:val="0"/>
        <w:keepLines w:val="0"/>
        <w:widowControl/>
        <w:suppressLineNumbers w:val="0"/>
      </w:pPr>
      <w:r>
        <w:rPr>
          <w:sz w:val="21"/>
          <w:szCs w:val="21"/>
        </w:rPr>
        <w:t>（4）同方向电气回路穿墙时可共用密闭线盒，但不得超过两个回路，且强弱电不得混用同一密闭线盒。</w:t>
      </w:r>
    </w:p>
    <w:p>
      <w:pPr>
        <w:pStyle w:val="2"/>
        <w:rPr>
          <w:rFonts w:hint="eastAsia" w:eastAsia="宋体"/>
          <w:lang w:eastAsia="zh-CN"/>
        </w:rPr>
      </w:pPr>
      <w:r>
        <w:rPr>
          <w:rFonts w:hint="eastAsia" w:eastAsia="宋体"/>
          <w:lang w:eastAsia="zh-CN"/>
        </w:rPr>
        <w:drawing>
          <wp:inline distT="0" distB="0" distL="114300" distR="114300">
            <wp:extent cx="4472940" cy="3680460"/>
            <wp:effectExtent l="0" t="0" r="7620" b="7620"/>
            <wp:docPr id="1" name="图片 1" descr="1649989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989672(1)"/>
                    <pic:cNvPicPr>
                      <a:picLocks noChangeAspect="1"/>
                    </pic:cNvPicPr>
                  </pic:nvPicPr>
                  <pic:blipFill>
                    <a:blip r:embed="rId6"/>
                    <a:stretch>
                      <a:fillRect/>
                    </a:stretch>
                  </pic:blipFill>
                  <pic:spPr>
                    <a:xfrm>
                      <a:off x="0" y="0"/>
                      <a:ext cx="4472940" cy="3680460"/>
                    </a:xfrm>
                    <a:prstGeom prst="rect">
                      <a:avLst/>
                    </a:prstGeom>
                  </pic:spPr>
                </pic:pic>
              </a:graphicData>
            </a:graphic>
          </wp:inline>
        </w:drawing>
      </w:r>
    </w:p>
    <w:p>
      <w:pPr>
        <w:pStyle w:val="5"/>
        <w:keepNext w:val="0"/>
        <w:keepLines w:val="0"/>
        <w:widowControl/>
        <w:suppressLineNumbers w:val="0"/>
      </w:pPr>
      <w:r>
        <w:rPr>
          <w:sz w:val="21"/>
          <w:szCs w:val="21"/>
        </w:rPr>
        <w:t>2、电缆及桥架穿临空墙、防护单元隔墙、密闭隔墙及人防外墙时均需预埋镀锌钢管，严禁留洞或后开洞。</w:t>
      </w:r>
    </w:p>
    <w:p>
      <w:pPr>
        <w:pStyle w:val="5"/>
        <w:keepNext w:val="0"/>
        <w:keepLines w:val="0"/>
        <w:widowControl/>
        <w:suppressLineNumbers w:val="0"/>
      </w:pPr>
      <w:r>
        <w:rPr>
          <w:sz w:val="21"/>
          <w:szCs w:val="21"/>
        </w:rPr>
        <w:t>（1）镀锌钢管规格参照图纸，钢管两侧需突出墙面大于50mm，钢管在墙中加密闭肋，密闭肋用镀锌钢板，钢板边长为d+200mm（d为镀锌钢管外径）的正方形 ，密闭肋与镀锌钢管间满焊并两面施焊。</w:t>
      </w:r>
    </w:p>
    <w:p>
      <w:pPr>
        <w:pStyle w:val="5"/>
        <w:keepNext w:val="0"/>
        <w:keepLines w:val="0"/>
        <w:widowControl/>
        <w:suppressLineNumbers w:val="0"/>
      </w:pPr>
      <w:r>
        <w:rPr>
          <w:sz w:val="21"/>
          <w:szCs w:val="21"/>
        </w:rPr>
        <w:t>（2）设计为多根镀锌钢管穿墙时可使用同一块镀锌钢板作为密闭肋。共用密闭肋时密闭肋边缘距钢管外壁不小于100mm。</w:t>
      </w:r>
    </w:p>
    <w:p>
      <w:pPr>
        <w:pStyle w:val="5"/>
        <w:keepNext w:val="0"/>
        <w:keepLines w:val="0"/>
        <w:widowControl/>
        <w:suppressLineNumbers w:val="0"/>
      </w:pPr>
      <w:r>
        <w:rPr>
          <w:sz w:val="21"/>
          <w:szCs w:val="21"/>
        </w:rPr>
        <w:t>3、预留穿线管。</w:t>
      </w:r>
    </w:p>
    <w:p>
      <w:pPr>
        <w:pStyle w:val="5"/>
        <w:keepNext w:val="0"/>
        <w:keepLines w:val="0"/>
        <w:widowControl/>
        <w:suppressLineNumbers w:val="0"/>
      </w:pPr>
      <w:r>
        <w:rPr>
          <w:sz w:val="21"/>
          <w:szCs w:val="21"/>
        </w:rPr>
        <w:t>（1）图纸上密闭通道及人防隔墙等位置设计有预埋4—6根穿线管时，需预埋4根DN50的镀锌钢管。</w:t>
      </w:r>
    </w:p>
    <w:p>
      <w:pPr>
        <w:pStyle w:val="5"/>
        <w:keepNext w:val="0"/>
        <w:keepLines w:val="0"/>
        <w:widowControl/>
        <w:suppressLineNumbers w:val="0"/>
      </w:pPr>
      <w:r>
        <w:rPr>
          <w:sz w:val="21"/>
          <w:szCs w:val="21"/>
        </w:rPr>
        <w:t>（2）镀锌钢管两边需突出墙面大于50mm，且两边套丝，中间加镀锌钢板密闭肋，密闭肋做法参照电缆穿墙管。</w:t>
      </w:r>
    </w:p>
    <w:p>
      <w:pPr>
        <w:pStyle w:val="5"/>
        <w:keepNext w:val="0"/>
        <w:keepLines w:val="0"/>
        <w:widowControl/>
        <w:suppressLineNumbers w:val="0"/>
      </w:pPr>
      <w:r>
        <w:rPr>
          <w:sz w:val="21"/>
          <w:szCs w:val="21"/>
        </w:rPr>
        <w:t>（3）预埋穿线管在人防门上方300mm。</w:t>
      </w:r>
    </w:p>
    <w:p>
      <w:pPr>
        <w:pStyle w:val="5"/>
        <w:keepNext w:val="0"/>
        <w:keepLines w:val="0"/>
        <w:widowControl/>
        <w:suppressLineNumbers w:val="0"/>
      </w:pPr>
      <w:r>
        <w:rPr>
          <w:sz w:val="21"/>
          <w:szCs w:val="21"/>
        </w:rPr>
        <w:t>（3）预埋穿线钢管需与钢筋焊接加固。</w:t>
      </w:r>
    </w:p>
    <w:p>
      <w:pPr>
        <w:pStyle w:val="5"/>
        <w:keepNext w:val="0"/>
        <w:keepLines w:val="0"/>
        <w:widowControl/>
        <w:suppressLineNumbers w:val="0"/>
      </w:pPr>
      <w:r>
        <w:rPr>
          <w:sz w:val="21"/>
          <w:szCs w:val="21"/>
        </w:rPr>
        <w:t>4、人防门等电位连接。</w:t>
      </w:r>
    </w:p>
    <w:p>
      <w:pPr>
        <w:pStyle w:val="5"/>
        <w:keepNext w:val="0"/>
        <w:keepLines w:val="0"/>
        <w:widowControl/>
        <w:suppressLineNumbers w:val="0"/>
      </w:pPr>
      <w:r>
        <w:rPr>
          <w:sz w:val="21"/>
          <w:szCs w:val="21"/>
        </w:rPr>
        <w:t>（1）整个车库及人防地下室人防门需通过40*4镀锌扁铁做等电位连接。</w:t>
      </w:r>
    </w:p>
    <w:p>
      <w:pPr>
        <w:pStyle w:val="5"/>
        <w:keepNext w:val="0"/>
        <w:keepLines w:val="0"/>
        <w:widowControl/>
        <w:suppressLineNumbers w:val="0"/>
      </w:pPr>
      <w:r>
        <w:rPr>
          <w:sz w:val="21"/>
          <w:szCs w:val="21"/>
        </w:rPr>
        <w:t>（2）等电位扁铁在人防门槛下方预留扁铁接头，人防门安装固定后，需将扁铁焊接在人防门框下方或侧面，扁铁三面施焊并满焊。</w:t>
      </w:r>
    </w:p>
    <w:p>
      <w:pPr>
        <w:pStyle w:val="5"/>
        <w:keepNext w:val="0"/>
        <w:keepLines w:val="0"/>
        <w:widowControl/>
        <w:suppressLineNumbers w:val="0"/>
      </w:pPr>
      <w:r>
        <w:rPr>
          <w:sz w:val="21"/>
          <w:szCs w:val="21"/>
        </w:rPr>
        <w:t>（二）给排水专业</w:t>
      </w:r>
    </w:p>
    <w:p>
      <w:pPr>
        <w:pStyle w:val="5"/>
        <w:keepNext w:val="0"/>
        <w:keepLines w:val="0"/>
        <w:widowControl/>
        <w:suppressLineNumbers w:val="0"/>
      </w:pPr>
      <w:r>
        <w:rPr>
          <w:sz w:val="21"/>
          <w:szCs w:val="21"/>
        </w:rPr>
        <w:t>1、人防部分管道穿临空墙、密闭隔墙、防护单元隔墙、人防外墙及人防顶板等需加防护密闭套管。</w:t>
      </w:r>
    </w:p>
    <w:p>
      <w:pPr>
        <w:pStyle w:val="5"/>
        <w:keepNext w:val="0"/>
        <w:keepLines w:val="0"/>
        <w:widowControl/>
        <w:suppressLineNumbers w:val="0"/>
      </w:pPr>
      <w:r>
        <w:rPr>
          <w:sz w:val="21"/>
          <w:szCs w:val="21"/>
        </w:rPr>
        <w:t>（1）防护密闭套管分两部分，套管主体和挡板。预埋阶段只预埋套管主体，套管外固定法兰与墙面平齐。后期管道安装完填充料施工后将挡板焊接在套管外固定法兰，满焊。</w:t>
      </w:r>
    </w:p>
    <w:p>
      <w:pPr>
        <w:pStyle w:val="5"/>
        <w:keepNext w:val="0"/>
        <w:keepLines w:val="0"/>
        <w:widowControl/>
        <w:suppressLineNumbers w:val="0"/>
      </w:pPr>
      <w:r>
        <w:rPr>
          <w:sz w:val="21"/>
          <w:szCs w:val="21"/>
        </w:rPr>
        <w:t>（2）套管安装高度参照相关图纸标高。</w:t>
      </w:r>
    </w:p>
    <w:p>
      <w:pPr>
        <w:pStyle w:val="5"/>
        <w:keepNext w:val="0"/>
        <w:keepLines w:val="0"/>
        <w:widowControl/>
        <w:suppressLineNumbers w:val="0"/>
      </w:pPr>
      <w:r>
        <w:rPr>
          <w:sz w:val="21"/>
          <w:szCs w:val="21"/>
        </w:rPr>
        <w:t>2、人防用排水系统</w:t>
      </w:r>
    </w:p>
    <w:p>
      <w:pPr>
        <w:pStyle w:val="5"/>
        <w:keepNext w:val="0"/>
        <w:keepLines w:val="0"/>
        <w:widowControl/>
        <w:suppressLineNumbers w:val="0"/>
      </w:pPr>
      <w:r>
        <w:rPr>
          <w:sz w:val="21"/>
          <w:szCs w:val="21"/>
        </w:rPr>
        <w:t>（1）图纸设计在密闭通道及洗消间等位置设置防爆地漏的时需安装排水管道。</w:t>
      </w:r>
    </w:p>
    <w:p>
      <w:pPr>
        <w:pStyle w:val="5"/>
        <w:keepNext w:val="0"/>
        <w:keepLines w:val="0"/>
        <w:widowControl/>
        <w:suppressLineNumbers w:val="0"/>
      </w:pPr>
      <w:r>
        <w:rPr>
          <w:sz w:val="21"/>
          <w:szCs w:val="21"/>
        </w:rPr>
        <w:t>（2）排水管道采用DN80镀锌钢管，套丝连接。</w:t>
      </w:r>
    </w:p>
    <w:p>
      <w:pPr>
        <w:pStyle w:val="5"/>
        <w:keepNext w:val="0"/>
        <w:keepLines w:val="0"/>
        <w:widowControl/>
        <w:suppressLineNumbers w:val="0"/>
      </w:pPr>
      <w:r>
        <w:rPr>
          <w:sz w:val="21"/>
          <w:szCs w:val="21"/>
        </w:rPr>
        <w:t>（3）埋地排水管底按2.5%找坡，坡向集水坑。</w:t>
      </w:r>
    </w:p>
    <w:p>
      <w:pPr>
        <w:pStyle w:val="5"/>
        <w:keepNext w:val="0"/>
        <w:keepLines w:val="0"/>
        <w:widowControl/>
        <w:suppressLineNumbers w:val="0"/>
      </w:pPr>
      <w:r>
        <w:rPr>
          <w:sz w:val="21"/>
          <w:szCs w:val="21"/>
        </w:rPr>
        <w:t>（4）镀锌钢管装地漏的上口需套丝，上口距建筑完成面170mm，防爆地漏安装完成后地漏周围用C15细石混凝土浇筑。</w:t>
      </w:r>
    </w:p>
    <w:p>
      <w:pPr>
        <w:pStyle w:val="5"/>
        <w:keepNext w:val="0"/>
        <w:keepLines w:val="0"/>
        <w:widowControl/>
        <w:suppressLineNumbers w:val="0"/>
      </w:pPr>
      <w:r>
        <w:rPr>
          <w:sz w:val="21"/>
          <w:szCs w:val="21"/>
        </w:rPr>
        <w:t>3、人防用给水系统</w:t>
      </w:r>
    </w:p>
    <w:p>
      <w:pPr>
        <w:pStyle w:val="5"/>
        <w:keepNext w:val="0"/>
        <w:keepLines w:val="0"/>
        <w:widowControl/>
        <w:suppressLineNumbers w:val="0"/>
      </w:pPr>
      <w:r>
        <w:rPr>
          <w:sz w:val="21"/>
          <w:szCs w:val="21"/>
        </w:rPr>
        <w:t>（1）密闭通道密闭隔墙需预埋洗消给水管套管，套管采用刚性防水套管，套管采用DN40镀锌钢管加密闭肋，密闭肋做法参照电缆管密闭肋。</w:t>
      </w:r>
    </w:p>
    <w:p>
      <w:pPr>
        <w:pStyle w:val="5"/>
        <w:keepNext w:val="0"/>
        <w:keepLines w:val="0"/>
        <w:widowControl/>
        <w:suppressLineNumbers w:val="0"/>
      </w:pPr>
      <w:r>
        <w:rPr>
          <w:sz w:val="21"/>
          <w:szCs w:val="21"/>
        </w:rPr>
        <w:t>（2）套管高度按梁下200mm考虑。</w:t>
      </w:r>
    </w:p>
    <w:p>
      <w:pPr>
        <w:pStyle w:val="5"/>
        <w:keepNext w:val="0"/>
        <w:keepLines w:val="0"/>
        <w:widowControl/>
        <w:suppressLineNumbers w:val="0"/>
      </w:pPr>
      <w:r>
        <w:rPr>
          <w:sz w:val="21"/>
          <w:szCs w:val="21"/>
        </w:rPr>
        <w:t>4、消防水池部分预埋。</w:t>
      </w:r>
    </w:p>
    <w:p>
      <w:pPr>
        <w:pStyle w:val="5"/>
        <w:keepNext w:val="0"/>
        <w:keepLines w:val="0"/>
        <w:widowControl/>
        <w:suppressLineNumbers w:val="0"/>
      </w:pPr>
      <w:r>
        <w:rPr>
          <w:sz w:val="21"/>
          <w:szCs w:val="21"/>
        </w:rPr>
        <w:t>进出消防水池管道为预防漏水，本工程直接预埋钢管，钢管除透气管及给水管外均需加密闭肋，管道埋地部分需手工除锈，三油两布防腐。预埋钢管除连通管外两端各出墙300mm。两水池间连通管为防止后期安装时焊口错位，本工程需一次性预埋到位。</w:t>
      </w:r>
    </w:p>
    <w:p>
      <w:pPr>
        <w:pStyle w:val="5"/>
        <w:keepNext w:val="0"/>
        <w:keepLines w:val="0"/>
        <w:widowControl/>
        <w:suppressLineNumbers w:val="0"/>
      </w:pPr>
      <w:r>
        <w:rPr>
          <w:sz w:val="21"/>
          <w:szCs w:val="21"/>
        </w:rPr>
        <w:t>（三）通风专业</w:t>
      </w:r>
    </w:p>
    <w:p>
      <w:pPr>
        <w:pStyle w:val="5"/>
        <w:keepNext w:val="0"/>
        <w:keepLines w:val="0"/>
        <w:widowControl/>
        <w:suppressLineNumbers w:val="0"/>
      </w:pPr>
      <w:r>
        <w:rPr>
          <w:sz w:val="21"/>
          <w:szCs w:val="21"/>
        </w:rPr>
        <w:t>需在施工前熟悉图纸，并对照结施及建施图，核对预留洞口个数、大小及位置等，如果不符，及时提出。</w:t>
      </w:r>
    </w:p>
    <w:p>
      <w:pPr>
        <w:pStyle w:val="5"/>
        <w:keepNext w:val="0"/>
        <w:keepLines w:val="0"/>
        <w:widowControl/>
        <w:suppressLineNumbers w:val="0"/>
      </w:pPr>
      <w:r>
        <w:rPr>
          <w:sz w:val="21"/>
          <w:szCs w:val="21"/>
        </w:rPr>
        <w:t>1、凡埋在密闭墙的通风管道均需采用密闭做法，即穿密闭墙的风管需预埋防护密闭套管。防护密闭套管预埋做法参照水管穿密闭墙做法。</w:t>
      </w:r>
    </w:p>
    <w:p>
      <w:pPr>
        <w:pStyle w:val="5"/>
        <w:keepNext w:val="0"/>
        <w:keepLines w:val="0"/>
        <w:widowControl/>
        <w:suppressLineNumbers w:val="0"/>
      </w:pPr>
      <w:r>
        <w:rPr>
          <w:sz w:val="21"/>
          <w:szCs w:val="21"/>
        </w:rPr>
        <w:t>2、密闭通道及防毒通道均需预埋气密测量管。</w:t>
      </w:r>
    </w:p>
    <w:p>
      <w:pPr>
        <w:pStyle w:val="5"/>
        <w:keepNext w:val="0"/>
        <w:keepLines w:val="0"/>
        <w:widowControl/>
        <w:suppressLineNumbers w:val="0"/>
      </w:pPr>
      <w:r>
        <w:rPr>
          <w:sz w:val="21"/>
          <w:szCs w:val="21"/>
        </w:rPr>
        <w:t>（1）气密测量管采用DN50镀锌钢管制作，本工程采用A型气密测量管。</w:t>
      </w:r>
    </w:p>
    <w:p>
      <w:pPr>
        <w:pStyle w:val="5"/>
        <w:keepNext w:val="0"/>
        <w:keepLines w:val="0"/>
        <w:widowControl/>
        <w:suppressLineNumbers w:val="0"/>
      </w:pPr>
      <w:r>
        <w:rPr>
          <w:sz w:val="21"/>
          <w:szCs w:val="21"/>
        </w:rPr>
        <w:t>（2）气密测量管两端套丝用管帽封堵，出墙50mm，中间加密闭肋，密闭肋做法同电缆穿墙管。</w:t>
      </w:r>
    </w:p>
    <w:p>
      <w:pPr>
        <w:pStyle w:val="5"/>
        <w:keepNext w:val="0"/>
        <w:keepLines w:val="0"/>
        <w:widowControl/>
        <w:suppressLineNumbers w:val="0"/>
      </w:pPr>
      <w:r>
        <w:rPr>
          <w:sz w:val="21"/>
          <w:szCs w:val="21"/>
        </w:rPr>
        <w:t>（3）气密测量管安装高度距车库建筑完成面1500mm。</w:t>
      </w:r>
    </w:p>
    <w:p>
      <w:pPr>
        <w:pStyle w:val="5"/>
        <w:keepNext w:val="0"/>
        <w:keepLines w:val="0"/>
        <w:widowControl/>
        <w:suppressLineNumbers w:val="0"/>
      </w:pPr>
      <w:r>
        <w:rPr>
          <w:sz w:val="21"/>
          <w:szCs w:val="21"/>
        </w:rPr>
        <w:t>（4）气密测量管与肋板均需满焊，且与钢筋焊接加固，防止浇筑混凝土时移位。</w:t>
      </w:r>
    </w:p>
    <w:p>
      <w:pPr>
        <w:pStyle w:val="5"/>
        <w:keepNext w:val="0"/>
        <w:keepLines w:val="0"/>
        <w:widowControl/>
        <w:suppressLineNumbers w:val="0"/>
      </w:pPr>
      <w:r>
        <w:rPr>
          <w:sz w:val="21"/>
          <w:szCs w:val="21"/>
        </w:rPr>
        <w:t>3、压差测量管。除尘室及集气室等部位需在墙预埋滤尘器压差测量管。</w:t>
      </w:r>
    </w:p>
    <w:p>
      <w:pPr>
        <w:pStyle w:val="5"/>
        <w:keepNext w:val="0"/>
        <w:keepLines w:val="0"/>
        <w:widowControl/>
        <w:suppressLineNumbers w:val="0"/>
      </w:pPr>
      <w:r>
        <w:rPr>
          <w:sz w:val="21"/>
          <w:szCs w:val="21"/>
        </w:rPr>
        <w:t>（1）压差测量管采用DN15镀锌钢管，两端套丝各出墙50mm后加球阀。</w:t>
      </w:r>
    </w:p>
    <w:p>
      <w:pPr>
        <w:pStyle w:val="5"/>
        <w:keepNext w:val="0"/>
        <w:keepLines w:val="0"/>
        <w:widowControl/>
        <w:suppressLineNumbers w:val="0"/>
      </w:pPr>
      <w:r>
        <w:rPr>
          <w:sz w:val="21"/>
          <w:szCs w:val="21"/>
        </w:rPr>
        <w:t>（2）测量管需在中间加密闭肋，密闭肋做法同电缆管密闭肋。</w:t>
      </w:r>
    </w:p>
    <w:p>
      <w:pPr>
        <w:pStyle w:val="5"/>
        <w:keepNext w:val="0"/>
        <w:keepLines w:val="0"/>
        <w:widowControl/>
        <w:suppressLineNumbers w:val="0"/>
      </w:pPr>
      <w:r>
        <w:rPr>
          <w:sz w:val="21"/>
          <w:szCs w:val="21"/>
        </w:rPr>
        <w:t>（3）测量管安装高度距建筑完成面1500mm。</w:t>
      </w:r>
    </w:p>
    <w:p>
      <w:pPr>
        <w:pStyle w:val="5"/>
        <w:keepNext w:val="0"/>
        <w:keepLines w:val="0"/>
        <w:widowControl/>
        <w:suppressLineNumbers w:val="0"/>
      </w:pPr>
      <w:r>
        <w:rPr>
          <w:sz w:val="21"/>
          <w:szCs w:val="21"/>
        </w:rPr>
        <w:t>4、超压排气活门预埋。</w:t>
      </w:r>
    </w:p>
    <w:p>
      <w:pPr>
        <w:pStyle w:val="5"/>
        <w:keepNext w:val="0"/>
        <w:keepLines w:val="0"/>
        <w:widowControl/>
        <w:suppressLineNumbers w:val="0"/>
      </w:pPr>
      <w:r>
        <w:rPr>
          <w:sz w:val="21"/>
          <w:szCs w:val="21"/>
        </w:rPr>
        <w:t>防毒通道及其它人防排风口部分设计有超压排气活门的需预埋短管加密闭肋，本交底按PS-D250自动超压排气活门考虑。</w:t>
      </w:r>
    </w:p>
    <w:p>
      <w:pPr>
        <w:pStyle w:val="5"/>
        <w:keepNext w:val="0"/>
        <w:keepLines w:val="0"/>
        <w:widowControl/>
        <w:suppressLineNumbers w:val="0"/>
        <w:spacing w:before="0" w:beforeAutospacing="1" w:after="0" w:afterAutospacing="1"/>
        <w:ind w:left="0" w:right="0"/>
      </w:pPr>
      <w:r>
        <w:rPr>
          <w:sz w:val="21"/>
          <w:szCs w:val="21"/>
        </w:rPr>
        <w:t>（1）预埋短管规格为D273焊接钢管，中间加密闭肋。</w:t>
      </w:r>
    </w:p>
    <w:p>
      <w:pPr>
        <w:pStyle w:val="5"/>
        <w:keepNext w:val="0"/>
        <w:keepLines w:val="0"/>
        <w:widowControl/>
        <w:suppressLineNumbers w:val="0"/>
      </w:pPr>
      <w:r>
        <w:rPr>
          <w:sz w:val="21"/>
          <w:szCs w:val="21"/>
        </w:rPr>
        <w:t>（2）主体超压排气方向短管出墙100mm，另一端与墙面平齐，短管预埋前手工除锈，刷防锈漆两道（短管在墙体部分只除锈不做刷漆）。</w:t>
      </w:r>
    </w:p>
    <w:p>
      <w:pPr>
        <w:pStyle w:val="5"/>
        <w:keepNext w:val="0"/>
        <w:keepLines w:val="0"/>
        <w:widowControl/>
        <w:suppressLineNumbers w:val="0"/>
      </w:pPr>
      <w:r>
        <w:rPr>
          <w:sz w:val="21"/>
          <w:szCs w:val="21"/>
        </w:rPr>
        <w:t>（3）两个活门上下垂直安装时，两中心距应大于600mm。</w:t>
      </w:r>
    </w:p>
    <w:p>
      <w:pPr>
        <w:pStyle w:val="5"/>
        <w:keepNext w:val="0"/>
        <w:keepLines w:val="0"/>
        <w:widowControl/>
        <w:suppressLineNumbers w:val="0"/>
      </w:pPr>
      <w:r>
        <w:rPr>
          <w:sz w:val="21"/>
          <w:szCs w:val="21"/>
        </w:rPr>
        <w:t>四、安全注意事项</w:t>
      </w:r>
    </w:p>
    <w:p>
      <w:pPr>
        <w:pStyle w:val="5"/>
        <w:keepNext w:val="0"/>
        <w:keepLines w:val="0"/>
        <w:widowControl/>
        <w:suppressLineNumbers w:val="0"/>
      </w:pPr>
      <w:r>
        <w:rPr>
          <w:sz w:val="21"/>
          <w:szCs w:val="21"/>
        </w:rPr>
        <w:t>1、进入施工现场要带安全帽。</w:t>
      </w:r>
    </w:p>
    <w:p>
      <w:pPr>
        <w:pStyle w:val="5"/>
        <w:keepNext w:val="0"/>
        <w:keepLines w:val="0"/>
        <w:widowControl/>
        <w:suppressLineNumbers w:val="0"/>
      </w:pPr>
      <w:r>
        <w:rPr>
          <w:sz w:val="21"/>
          <w:szCs w:val="21"/>
        </w:rPr>
        <w:t>2、需焊接时需由专业焊工施工，并熟知相关电焊的安全规</w:t>
      </w:r>
      <w:r>
        <w:rPr>
          <w:sz w:val="25"/>
          <w:szCs w:val="25"/>
        </w:rPr>
        <w:t>程。</w:t>
      </w:r>
    </w:p>
    <w:p>
      <w:pPr>
        <w:pStyle w:val="5"/>
        <w:keepNext w:val="0"/>
        <w:keepLines w:val="0"/>
        <w:widowControl/>
        <w:suppressLineNumbers w:val="0"/>
      </w:pPr>
      <w:r>
        <w:rPr>
          <w:sz w:val="21"/>
          <w:szCs w:val="21"/>
        </w:rPr>
        <w:t>3、要做到工完场清，材料、废料应及时清理。</w:t>
      </w:r>
    </w:p>
    <w:p>
      <w:pPr>
        <w:pStyle w:val="5"/>
        <w:keepNext w:val="0"/>
        <w:keepLines w:val="0"/>
        <w:widowControl/>
        <w:suppressLineNumbers w:val="0"/>
      </w:pPr>
      <w:r>
        <w:rPr>
          <w:sz w:val="21"/>
          <w:szCs w:val="21"/>
        </w:rPr>
        <w:t>交底人： 接交人：</w:t>
      </w:r>
    </w:p>
    <w:p>
      <w:pPr>
        <w:pStyle w:val="2"/>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165A0"/>
    <w:rsid w:val="06BB49A1"/>
    <w:rsid w:val="274C1716"/>
    <w:rsid w:val="29E6465C"/>
    <w:rsid w:val="2D7709CD"/>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8"/>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4"/>
    <w:qFormat/>
    <w:uiPriority w:val="8"/>
    <w:rPr>
      <w:rFonts w:ascii="Times New Roman" w:hAnsi="Times New Roman" w:eastAsia="黑体"/>
      <w:b/>
      <w:bCs/>
      <w:kern w:val="2"/>
      <w:sz w:val="32"/>
      <w:szCs w:val="32"/>
    </w:rPr>
  </w:style>
  <w:style w:type="paragraph" w:customStyle="1" w:styleId="9">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0">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1</TotalTime>
  <ScaleCrop>false</ScaleCrop>
  <LinksUpToDate>false</LinksUpToDate>
  <CharactersWithSpaces>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2022-04-15T02:28:34Z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