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441B"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建筑业是国民经济的传统产业、支柱产业，是城乡建设的基础产业，自</w:t>
      </w:r>
      <w:r>
        <w:rPr>
          <w:rFonts w:ascii="simsun" w:hAnsi="simsun"/>
          <w:color w:val="000000"/>
        </w:rPr>
        <w:t>“</w:t>
      </w:r>
      <w:r>
        <w:rPr>
          <w:rFonts w:ascii="simsun" w:hAnsi="simsun"/>
          <w:color w:val="000000"/>
        </w:rPr>
        <w:t>十三五</w:t>
      </w:r>
      <w:r>
        <w:rPr>
          <w:rFonts w:ascii="simsun" w:hAnsi="simsun"/>
          <w:color w:val="000000"/>
        </w:rPr>
        <w:t>”</w:t>
      </w:r>
      <w:r>
        <w:rPr>
          <w:rFonts w:ascii="simsun" w:hAnsi="simsun"/>
          <w:color w:val="000000"/>
        </w:rPr>
        <w:t>开始，随着城市扩张和集聚效应增强，陕西省西安市建筑业迅速发展，具有资质的建筑业企业从</w:t>
      </w:r>
      <w:r>
        <w:rPr>
          <w:rFonts w:ascii="simsun" w:hAnsi="simsun"/>
          <w:color w:val="000000"/>
        </w:rPr>
        <w:t>706</w:t>
      </w:r>
      <w:r>
        <w:rPr>
          <w:rFonts w:ascii="simsun" w:hAnsi="simsun"/>
          <w:color w:val="000000"/>
        </w:rPr>
        <w:t>家发展到</w:t>
      </w:r>
      <w:r>
        <w:rPr>
          <w:rFonts w:ascii="simsun" w:hAnsi="simsun"/>
          <w:color w:val="000000"/>
        </w:rPr>
        <w:t>1292</w:t>
      </w:r>
      <w:r>
        <w:rPr>
          <w:rFonts w:ascii="simsun" w:hAnsi="simsun"/>
          <w:color w:val="000000"/>
        </w:rPr>
        <w:t>家，特级企业从</w:t>
      </w:r>
      <w:r>
        <w:rPr>
          <w:rFonts w:ascii="simsun" w:hAnsi="simsun"/>
          <w:color w:val="000000"/>
        </w:rPr>
        <w:t>6</w:t>
      </w:r>
      <w:r>
        <w:rPr>
          <w:rFonts w:ascii="simsun" w:hAnsi="simsun"/>
          <w:color w:val="000000"/>
        </w:rPr>
        <w:t>家增加到</w:t>
      </w:r>
      <w:r>
        <w:rPr>
          <w:rFonts w:ascii="simsun" w:hAnsi="simsun"/>
          <w:color w:val="000000"/>
        </w:rPr>
        <w:t>28</w:t>
      </w:r>
      <w:r>
        <w:rPr>
          <w:rFonts w:ascii="simsun" w:hAnsi="simsun"/>
          <w:color w:val="000000"/>
        </w:rPr>
        <w:t>家，建筑业总产值从</w:t>
      </w:r>
      <w:r>
        <w:rPr>
          <w:rFonts w:ascii="simsun" w:hAnsi="simsun"/>
          <w:color w:val="000000"/>
        </w:rPr>
        <w:t>2650.41</w:t>
      </w:r>
      <w:r>
        <w:rPr>
          <w:rFonts w:ascii="simsun" w:hAnsi="simsun"/>
          <w:color w:val="000000"/>
        </w:rPr>
        <w:t>亿元逐步上升到</w:t>
      </w:r>
      <w:r>
        <w:rPr>
          <w:rFonts w:ascii="simsun" w:hAnsi="simsun"/>
          <w:color w:val="000000"/>
        </w:rPr>
        <w:t>5404.47</w:t>
      </w:r>
      <w:r>
        <w:rPr>
          <w:rFonts w:ascii="simsun" w:hAnsi="simsun"/>
          <w:color w:val="000000"/>
        </w:rPr>
        <w:t>亿元，实现</w:t>
      </w:r>
      <w:r>
        <w:rPr>
          <w:rFonts w:ascii="simsun" w:hAnsi="simsun"/>
          <w:color w:val="000000"/>
        </w:rPr>
        <w:t>“</w:t>
      </w:r>
      <w:r>
        <w:rPr>
          <w:rFonts w:ascii="simsun" w:hAnsi="simsun"/>
          <w:color w:val="000000"/>
        </w:rPr>
        <w:t>三连跨</w:t>
      </w:r>
      <w:r>
        <w:rPr>
          <w:rFonts w:ascii="simsun" w:hAnsi="simsun"/>
          <w:color w:val="000000"/>
        </w:rPr>
        <w:t>”</w:t>
      </w:r>
      <w:r>
        <w:rPr>
          <w:rFonts w:ascii="simsun" w:hAnsi="simsun"/>
          <w:color w:val="000000"/>
        </w:rPr>
        <w:t>。作为支撑全市经济发展的重要产业，建筑业对西安市经济增长作出重要贡献。</w:t>
      </w:r>
    </w:p>
    <w:p w14:paraId="4BAEAA0E"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近年来，西安市建筑业持续快速发展，产业规模不断扩大，建造能力不断增强，但建筑工业化、信息化水平较低以及生产方式粗放、能源资源消耗较大、科技创新能力不足等问题日益凸显，环境、资源等问题和瓶颈也相继产生。</w:t>
      </w:r>
    </w:p>
    <w:p w14:paraId="06BECAA8"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特别是面对全球局势复杂动荡多变、经济下行压力持续加大的形势，建筑业原有的发展模式已难以为继，迫切需要推动建筑业向高质量发展转变，聚焦建筑工业化、智能建造和绿色建造提质增效，切实通过改革创新推动行业转型升级。</w:t>
      </w:r>
    </w:p>
    <w:p w14:paraId="60715443"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Style w:val="a4"/>
          <w:rFonts w:ascii="inherit" w:hAnsi="inherit"/>
          <w:color w:val="000000"/>
          <w:bdr w:val="none" w:sz="0" w:space="0" w:color="auto" w:frame="1"/>
        </w:rPr>
        <w:t>把新型建筑工业化作为第一目标</w:t>
      </w:r>
    </w:p>
    <w:p w14:paraId="76BA883F"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建筑工业化是建筑生产方式的变革，是建筑业发展的必然趋势。</w:t>
      </w:r>
    </w:p>
    <w:p w14:paraId="6D09C707"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2022</w:t>
      </w:r>
      <w:r>
        <w:rPr>
          <w:rFonts w:ascii="simsun" w:hAnsi="simsun"/>
          <w:color w:val="000000"/>
        </w:rPr>
        <w:t>年，西安市印发《推动智能建造与新型建筑工业化协同发展实施方案》，以推广装配式混凝土结构体系和发展装配式钢结构体系为导向，开展钢结构住宅试点，推动建立以标准部品为基础的专业化、规模化、信息化生产链，加大建筑信息模型（</w:t>
      </w:r>
      <w:r>
        <w:rPr>
          <w:rFonts w:ascii="simsun" w:hAnsi="simsun"/>
          <w:color w:val="000000"/>
        </w:rPr>
        <w:t>BIM</w:t>
      </w:r>
      <w:r>
        <w:rPr>
          <w:rFonts w:ascii="simsun" w:hAnsi="simsun"/>
          <w:color w:val="000000"/>
        </w:rPr>
        <w:t>）、物联网、大数据、云计算等新技术的集成与应用，建立健全以市场为导向、企业为主体、产学研用结合的装配式建筑创新模式，计划年度实现城镇新建建筑中装配式建筑占比不低于</w:t>
      </w:r>
      <w:r>
        <w:rPr>
          <w:rFonts w:ascii="simsun" w:hAnsi="simsun"/>
          <w:color w:val="000000"/>
        </w:rPr>
        <w:t>30%</w:t>
      </w:r>
      <w:r>
        <w:rPr>
          <w:rFonts w:ascii="simsun" w:hAnsi="simsun"/>
          <w:color w:val="000000"/>
        </w:rPr>
        <w:t>。</w:t>
      </w:r>
    </w:p>
    <w:p w14:paraId="2B255859"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Style w:val="a4"/>
          <w:rFonts w:ascii="inherit" w:hAnsi="inherit"/>
          <w:color w:val="000000"/>
          <w:bdr w:val="none" w:sz="0" w:space="0" w:color="auto" w:frame="1"/>
        </w:rPr>
        <w:t>把智能建造作为第一驱动力</w:t>
      </w:r>
    </w:p>
    <w:p w14:paraId="52BB0B19"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推进建筑业高质量发展，就必须从</w:t>
      </w:r>
      <w:r>
        <w:rPr>
          <w:rFonts w:ascii="simsun" w:hAnsi="simsun"/>
          <w:color w:val="000000"/>
        </w:rPr>
        <w:t>“</w:t>
      </w:r>
      <w:r>
        <w:rPr>
          <w:rFonts w:ascii="simsun" w:hAnsi="simsun"/>
          <w:color w:val="000000"/>
        </w:rPr>
        <w:t>数量取胜</w:t>
      </w:r>
      <w:r>
        <w:rPr>
          <w:rFonts w:ascii="simsun" w:hAnsi="simsun"/>
          <w:color w:val="000000"/>
        </w:rPr>
        <w:t>”</w:t>
      </w:r>
      <w:r>
        <w:rPr>
          <w:rFonts w:ascii="simsun" w:hAnsi="simsun"/>
          <w:color w:val="000000"/>
        </w:rPr>
        <w:t>转向</w:t>
      </w:r>
      <w:r>
        <w:rPr>
          <w:rFonts w:ascii="simsun" w:hAnsi="simsun"/>
          <w:color w:val="000000"/>
        </w:rPr>
        <w:t>“</w:t>
      </w:r>
      <w:r>
        <w:rPr>
          <w:rFonts w:ascii="simsun" w:hAnsi="simsun"/>
          <w:color w:val="000000"/>
        </w:rPr>
        <w:t>质量取胜</w:t>
      </w:r>
      <w:r>
        <w:rPr>
          <w:rFonts w:ascii="simsun" w:hAnsi="simsun"/>
          <w:color w:val="000000"/>
        </w:rPr>
        <w:t>”</w:t>
      </w:r>
      <w:r>
        <w:rPr>
          <w:rFonts w:ascii="simsun" w:hAnsi="simsun"/>
          <w:color w:val="000000"/>
        </w:rPr>
        <w:t>、从</w:t>
      </w:r>
      <w:r>
        <w:rPr>
          <w:rFonts w:ascii="simsun" w:hAnsi="simsun"/>
          <w:color w:val="000000"/>
        </w:rPr>
        <w:t>“</w:t>
      </w:r>
      <w:r>
        <w:rPr>
          <w:rFonts w:ascii="simsun" w:hAnsi="simsun"/>
          <w:color w:val="000000"/>
        </w:rPr>
        <w:t>粗放式经营</w:t>
      </w:r>
      <w:r>
        <w:rPr>
          <w:rFonts w:ascii="simsun" w:hAnsi="simsun"/>
          <w:color w:val="000000"/>
        </w:rPr>
        <w:t>”</w:t>
      </w:r>
      <w:r>
        <w:rPr>
          <w:rFonts w:ascii="simsun" w:hAnsi="simsun"/>
          <w:color w:val="000000"/>
        </w:rPr>
        <w:t>转向</w:t>
      </w:r>
      <w:r>
        <w:rPr>
          <w:rFonts w:ascii="simsun" w:hAnsi="simsun"/>
          <w:color w:val="000000"/>
        </w:rPr>
        <w:t>“</w:t>
      </w:r>
      <w:r>
        <w:rPr>
          <w:rFonts w:ascii="simsun" w:hAnsi="simsun"/>
          <w:color w:val="000000"/>
        </w:rPr>
        <w:t>精细化管理</w:t>
      </w:r>
      <w:r>
        <w:rPr>
          <w:rFonts w:ascii="simsun" w:hAnsi="simsun"/>
          <w:color w:val="000000"/>
        </w:rPr>
        <w:t>”</w:t>
      </w:r>
      <w:r>
        <w:rPr>
          <w:rFonts w:ascii="simsun" w:hAnsi="simsun"/>
          <w:color w:val="000000"/>
        </w:rPr>
        <w:t>、从</w:t>
      </w:r>
      <w:r>
        <w:rPr>
          <w:rFonts w:ascii="simsun" w:hAnsi="simsun"/>
          <w:color w:val="000000"/>
        </w:rPr>
        <w:t>“</w:t>
      </w:r>
      <w:r>
        <w:rPr>
          <w:rFonts w:ascii="simsun" w:hAnsi="simsun"/>
          <w:color w:val="000000"/>
        </w:rPr>
        <w:t>经济效益优先</w:t>
      </w:r>
      <w:r>
        <w:rPr>
          <w:rFonts w:ascii="simsun" w:hAnsi="simsun"/>
          <w:color w:val="000000"/>
        </w:rPr>
        <w:t>”</w:t>
      </w:r>
      <w:r>
        <w:rPr>
          <w:rFonts w:ascii="simsun" w:hAnsi="simsun"/>
          <w:color w:val="000000"/>
        </w:rPr>
        <w:t>转向</w:t>
      </w:r>
      <w:r>
        <w:rPr>
          <w:rFonts w:ascii="simsun" w:hAnsi="simsun"/>
          <w:color w:val="000000"/>
        </w:rPr>
        <w:t>“</w:t>
      </w:r>
      <w:r>
        <w:rPr>
          <w:rFonts w:ascii="simsun" w:hAnsi="simsun"/>
          <w:color w:val="000000"/>
        </w:rPr>
        <w:t>绿色发展优先</w:t>
      </w:r>
      <w:r>
        <w:rPr>
          <w:rFonts w:ascii="simsun" w:hAnsi="simsun"/>
          <w:color w:val="000000"/>
        </w:rPr>
        <w:t>”</w:t>
      </w:r>
      <w:r>
        <w:rPr>
          <w:rFonts w:ascii="simsun" w:hAnsi="simsun"/>
          <w:color w:val="000000"/>
        </w:rPr>
        <w:t>、从</w:t>
      </w:r>
      <w:r>
        <w:rPr>
          <w:rFonts w:ascii="simsun" w:hAnsi="simsun"/>
          <w:color w:val="000000"/>
        </w:rPr>
        <w:t>“</w:t>
      </w:r>
      <w:r>
        <w:rPr>
          <w:rFonts w:ascii="simsun" w:hAnsi="simsun"/>
          <w:color w:val="000000"/>
        </w:rPr>
        <w:t>要素驱动</w:t>
      </w:r>
      <w:r>
        <w:rPr>
          <w:rFonts w:ascii="simsun" w:hAnsi="simsun"/>
          <w:color w:val="000000"/>
        </w:rPr>
        <w:t>”</w:t>
      </w:r>
      <w:r>
        <w:rPr>
          <w:rFonts w:ascii="simsun" w:hAnsi="simsun"/>
          <w:color w:val="000000"/>
        </w:rPr>
        <w:t>转向</w:t>
      </w:r>
      <w:r>
        <w:rPr>
          <w:rFonts w:ascii="simsun" w:hAnsi="simsun"/>
          <w:color w:val="000000"/>
        </w:rPr>
        <w:t>“</w:t>
      </w:r>
      <w:r>
        <w:rPr>
          <w:rFonts w:ascii="simsun" w:hAnsi="simsun"/>
          <w:color w:val="000000"/>
        </w:rPr>
        <w:t>创新驱动</w:t>
      </w:r>
      <w:r>
        <w:rPr>
          <w:rFonts w:ascii="simsun" w:hAnsi="simsun"/>
          <w:color w:val="000000"/>
        </w:rPr>
        <w:t>”</w:t>
      </w:r>
      <w:r>
        <w:rPr>
          <w:rFonts w:ascii="simsun" w:hAnsi="simsun"/>
          <w:color w:val="000000"/>
        </w:rPr>
        <w:t>，智能建造是实现</w:t>
      </w:r>
      <w:r>
        <w:rPr>
          <w:rFonts w:ascii="simsun" w:hAnsi="simsun"/>
          <w:color w:val="000000"/>
        </w:rPr>
        <w:t>“</w:t>
      </w:r>
      <w:r>
        <w:rPr>
          <w:rFonts w:ascii="simsun" w:hAnsi="simsun"/>
          <w:color w:val="000000"/>
        </w:rPr>
        <w:t>四个转向</w:t>
      </w:r>
      <w:r>
        <w:rPr>
          <w:rFonts w:ascii="simsun" w:hAnsi="simsun"/>
          <w:color w:val="000000"/>
        </w:rPr>
        <w:t>”</w:t>
      </w:r>
      <w:r>
        <w:rPr>
          <w:rFonts w:ascii="simsun" w:hAnsi="simsun"/>
          <w:color w:val="000000"/>
        </w:rPr>
        <w:t>的重要手段。</w:t>
      </w:r>
    </w:p>
    <w:p w14:paraId="6CA5A3D5"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2022</w:t>
      </w:r>
      <w:r>
        <w:rPr>
          <w:rFonts w:ascii="simsun" w:hAnsi="simsun"/>
          <w:color w:val="000000"/>
        </w:rPr>
        <w:t>年，西安市加快工程项目体制机制改革，全面推进</w:t>
      </w:r>
      <w:r>
        <w:rPr>
          <w:rFonts w:ascii="simsun" w:hAnsi="simsun"/>
          <w:color w:val="000000"/>
        </w:rPr>
        <w:t>“</w:t>
      </w:r>
      <w:r>
        <w:rPr>
          <w:rFonts w:ascii="simsun" w:hAnsi="simsun"/>
          <w:color w:val="000000"/>
        </w:rPr>
        <w:t>工程总承包</w:t>
      </w:r>
      <w:r>
        <w:rPr>
          <w:rFonts w:ascii="simsun" w:hAnsi="simsun"/>
          <w:color w:val="000000"/>
        </w:rPr>
        <w:t>+</w:t>
      </w:r>
      <w:r>
        <w:rPr>
          <w:rFonts w:ascii="simsun" w:hAnsi="simsun"/>
          <w:color w:val="000000"/>
        </w:rPr>
        <w:t>全过程咨询</w:t>
      </w:r>
      <w:r>
        <w:rPr>
          <w:rFonts w:ascii="simsun" w:hAnsi="simsun"/>
          <w:color w:val="000000"/>
        </w:rPr>
        <w:t>”</w:t>
      </w:r>
      <w:r>
        <w:rPr>
          <w:rFonts w:ascii="simsun" w:hAnsi="simsun"/>
          <w:color w:val="000000"/>
        </w:rPr>
        <w:t>模式，构建</w:t>
      </w:r>
      <w:r>
        <w:rPr>
          <w:rFonts w:ascii="simsun" w:hAnsi="simsun"/>
          <w:color w:val="000000"/>
        </w:rPr>
        <w:t>“</w:t>
      </w:r>
      <w:r>
        <w:rPr>
          <w:rFonts w:ascii="simsun" w:hAnsi="simsun"/>
          <w:color w:val="000000"/>
        </w:rPr>
        <w:t>大设计</w:t>
      </w:r>
      <w:r>
        <w:rPr>
          <w:rFonts w:ascii="simsun" w:hAnsi="simsun"/>
          <w:color w:val="000000"/>
        </w:rPr>
        <w:t>”</w:t>
      </w:r>
      <w:r>
        <w:rPr>
          <w:rFonts w:ascii="simsun" w:hAnsi="simsun"/>
          <w:color w:val="000000"/>
        </w:rPr>
        <w:t>理念，推进施工图设计、工程组织设计、施工组织设计、施工方案设计</w:t>
      </w:r>
      <w:r>
        <w:rPr>
          <w:rFonts w:ascii="simsun" w:hAnsi="simsun"/>
          <w:color w:val="000000"/>
        </w:rPr>
        <w:t>“</w:t>
      </w:r>
      <w:r>
        <w:rPr>
          <w:rFonts w:ascii="simsun" w:hAnsi="simsun"/>
          <w:color w:val="000000"/>
        </w:rPr>
        <w:t>四个同步</w:t>
      </w:r>
      <w:r>
        <w:rPr>
          <w:rFonts w:ascii="simsun" w:hAnsi="simsun"/>
          <w:color w:val="000000"/>
        </w:rPr>
        <w:t>”</w:t>
      </w:r>
      <w:r>
        <w:rPr>
          <w:rFonts w:ascii="simsun" w:hAnsi="simsun"/>
          <w:color w:val="000000"/>
        </w:rPr>
        <w:t>，引导企业加速研制和推广应用人工智能设施，到</w:t>
      </w:r>
      <w:r>
        <w:rPr>
          <w:rFonts w:ascii="simsun" w:hAnsi="simsun"/>
          <w:color w:val="000000"/>
        </w:rPr>
        <w:t>2025</w:t>
      </w:r>
      <w:r>
        <w:rPr>
          <w:rFonts w:ascii="simsun" w:hAnsi="simsun"/>
          <w:color w:val="000000"/>
        </w:rPr>
        <w:t>年，确保新型建筑工业化政策体系、标准体系、监管体系基本建立，建筑工业化、数字化、智能化水平显著提高，建筑业互联网平台初步建成，一批高素质综合型管理人才和产业工人培养成熟，适应新型建筑工业化的开发、设计、施</w:t>
      </w:r>
      <w:r>
        <w:rPr>
          <w:rFonts w:ascii="simsun" w:hAnsi="simsun"/>
          <w:color w:val="000000"/>
        </w:rPr>
        <w:lastRenderedPageBreak/>
        <w:t>工、监理和生产企业的综合能力显著提升，推动形成一批以上下游骨干企业为核心、产业链完善的智能建造产业集群。</w:t>
      </w:r>
    </w:p>
    <w:p w14:paraId="298B15D8"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Style w:val="a4"/>
          <w:rFonts w:ascii="inherit" w:hAnsi="inherit"/>
          <w:color w:val="000000"/>
          <w:bdr w:val="none" w:sz="0" w:space="0" w:color="auto" w:frame="1"/>
        </w:rPr>
        <w:t>把绿色建筑作为第一战略</w:t>
      </w:r>
    </w:p>
    <w:p w14:paraId="57D1D5DC"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w:t>
      </w:r>
      <w:r>
        <w:rPr>
          <w:rFonts w:ascii="simsun" w:hAnsi="simsun"/>
          <w:color w:val="000000"/>
        </w:rPr>
        <w:t>绿色、循环、低碳</w:t>
      </w:r>
      <w:r>
        <w:rPr>
          <w:rFonts w:ascii="simsun" w:hAnsi="simsun"/>
          <w:color w:val="000000"/>
        </w:rPr>
        <w:t>”</w:t>
      </w:r>
      <w:r>
        <w:rPr>
          <w:rFonts w:ascii="simsun" w:hAnsi="simsun"/>
          <w:color w:val="000000"/>
        </w:rPr>
        <w:t>是高质量发展的底色，绿色建筑是城乡建设的必然发展模式。</w:t>
      </w:r>
    </w:p>
    <w:p w14:paraId="28064352"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2022</w:t>
      </w:r>
      <w:r>
        <w:rPr>
          <w:rFonts w:ascii="simsun" w:hAnsi="simsun"/>
          <w:color w:val="000000"/>
        </w:rPr>
        <w:t>年，西安市以</w:t>
      </w:r>
      <w:r>
        <w:rPr>
          <w:rFonts w:ascii="simsun" w:hAnsi="simsun"/>
          <w:color w:val="000000"/>
        </w:rPr>
        <w:t>“</w:t>
      </w:r>
      <w:r>
        <w:rPr>
          <w:rFonts w:ascii="simsun" w:hAnsi="simsun"/>
          <w:color w:val="000000"/>
        </w:rPr>
        <w:t>双碳</w:t>
      </w:r>
      <w:r>
        <w:rPr>
          <w:rFonts w:ascii="simsun" w:hAnsi="simsun"/>
          <w:color w:val="000000"/>
        </w:rPr>
        <w:t>”</w:t>
      </w:r>
      <w:r>
        <w:rPr>
          <w:rFonts w:ascii="simsun" w:hAnsi="simsun"/>
          <w:color w:val="000000"/>
        </w:rPr>
        <w:t>目标为龙头，以绿色建筑为主线，整合节能资源，探索建立碳排放数据库，实施</w:t>
      </w:r>
      <w:r>
        <w:rPr>
          <w:rFonts w:ascii="simsun" w:hAnsi="simsun"/>
          <w:color w:val="000000"/>
        </w:rPr>
        <w:t>“</w:t>
      </w:r>
      <w:r>
        <w:rPr>
          <w:rFonts w:ascii="simsun" w:hAnsi="simsun"/>
          <w:color w:val="000000"/>
        </w:rPr>
        <w:t>建筑节能</w:t>
      </w:r>
      <w:r>
        <w:rPr>
          <w:rFonts w:ascii="simsun" w:hAnsi="simsun"/>
          <w:color w:val="000000"/>
        </w:rPr>
        <w:t>+N”</w:t>
      </w:r>
      <w:r>
        <w:rPr>
          <w:rFonts w:ascii="simsun" w:hAnsi="simsun"/>
          <w:color w:val="000000"/>
        </w:rPr>
        <w:t>模式，强化部门联动，形成齐抓共管、共同推动绿色建造的工作机制。</w:t>
      </w:r>
    </w:p>
    <w:p w14:paraId="135177EF"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以政府采购支持绿色建材促进建筑品质提升试点城市为契机，分区域、分梯次推动政府投资办公建筑和公益性建筑执行更高水平节能设计标准，提升绿色建材应用比例，谋划超低能耗项目。</w:t>
      </w:r>
    </w:p>
    <w:p w14:paraId="3772C8D1"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建立绿色建筑、装配式建筑、可再生能源应用项目、被动式超低能耗建筑等绿色发展示范项目库，持续推广示范项目发展成果，引导建筑业企业向装配化、低碳化、智慧化转型。</w:t>
      </w:r>
    </w:p>
    <w:p w14:paraId="498ECE38" w14:textId="77777777" w:rsidR="00C23E16" w:rsidRDefault="00C23E16" w:rsidP="00C23E16">
      <w:pPr>
        <w:pStyle w:val="a3"/>
        <w:spacing w:before="0" w:beforeAutospacing="0" w:after="0" w:afterAutospacing="0" w:line="480" w:lineRule="atLeast"/>
        <w:ind w:firstLine="480"/>
        <w:jc w:val="both"/>
        <w:textAlignment w:val="baseline"/>
        <w:rPr>
          <w:rFonts w:ascii="simsun" w:hAnsi="simsun"/>
          <w:color w:val="000000"/>
        </w:rPr>
      </w:pPr>
      <w:r>
        <w:rPr>
          <w:rFonts w:ascii="simsun" w:hAnsi="simsun"/>
          <w:color w:val="000000"/>
        </w:rPr>
        <w:t>鼓励和引导开发企业建设星级绿色建筑、创建生态居住小区示范项目，促进绿色建筑由单体向区域化发展，年度实现城镇新建民用建筑中，绿色建筑占比达到</w:t>
      </w:r>
      <w:r>
        <w:rPr>
          <w:rFonts w:ascii="simsun" w:hAnsi="simsun"/>
          <w:color w:val="000000"/>
        </w:rPr>
        <w:t>70%</w:t>
      </w:r>
      <w:r>
        <w:rPr>
          <w:rFonts w:ascii="simsun" w:hAnsi="simsun"/>
          <w:color w:val="000000"/>
        </w:rPr>
        <w:t>。</w:t>
      </w:r>
    </w:p>
    <w:p w14:paraId="47FC2BC6" w14:textId="77777777" w:rsidR="00E065DB" w:rsidRDefault="00E065DB">
      <w:bookmarkStart w:id="0" w:name="_GoBack"/>
      <w:bookmarkEnd w:id="0"/>
    </w:p>
    <w:sectPr w:rsidR="00E0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inheri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7"/>
    <w:rsid w:val="00270C87"/>
    <w:rsid w:val="00C23E16"/>
    <w:rsid w:val="00E0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2113-4129-4FCD-B9F8-CE89A32D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E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3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HASEE</cp:lastModifiedBy>
  <cp:revision>2</cp:revision>
  <dcterms:created xsi:type="dcterms:W3CDTF">2022-06-27T03:25:00Z</dcterms:created>
  <dcterms:modified xsi:type="dcterms:W3CDTF">2022-06-27T03:25:00Z</dcterms:modified>
</cp:coreProperties>
</file>