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《四川省建筑地基基础检测技术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规程》DBJ51/014-2021 强制性条文</w:t>
      </w:r>
    </w:p>
    <w:p>
      <w:pPr>
        <w:ind w:firstLine="400" w:firstLineChars="200"/>
        <w:jc w:val="both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本规程中第4.7.3条为强制性条文，用黑体字标志，必须严格执行。</w:t>
      </w:r>
    </w:p>
    <w:p>
      <w:pPr>
        <w:jc w:val="both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z w:val="20"/>
          <w:szCs w:val="20"/>
        </w:rPr>
        <w:t>4.7.3高应变检测专用锤击设备应具有稳固的导向装置。重锤形状应对称，高径（宽）比不应小于1。</w:t>
      </w:r>
    </w:p>
    <w:p>
      <w:pPr>
        <w:ind w:firstLine="400" w:firstLineChars="200"/>
        <w:jc w:val="both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条文说明:本条为强制性条文。高应变专用锤击设备的导向和锤体形状直接关系现场试验的安全性，目前四川省高应变试验的锤击专用设备各式各样，多数无导向系统，现场试验常表现为:</w:t>
      </w:r>
    </w:p>
    <w:p>
      <w:pPr>
        <w:ind w:firstLine="400" w:firstLineChars="200"/>
        <w:jc w:val="both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1吊车起吊重锤，通过自动脱钩瞬时释放重锤，吊车吊臂产生强烈反弹，此操作违反吊车安全操作要求，对吊车造成损害，易产生安全事故;</w:t>
      </w:r>
    </w:p>
    <w:p>
      <w:pPr>
        <w:ind w:firstLine="400" w:firstLineChars="200"/>
        <w:jc w:val="both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2自动脱钩多为杠杆原理的简易脱钩，采用人工击打、绳子拉拽等方式使脱钩释放重锤，操作人员必须在重锤与试桩的铅垂线附近方可实施，且重锤释放后须立即迅速离开。重锤锤击桩顶后，反弹起跳，倒向地面，没有方向性，影响现场操作人员、仪器设备的安全;</w:t>
      </w:r>
    </w:p>
    <w:p>
      <w:pPr>
        <w:ind w:firstLine="400" w:firstLineChars="200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3没有导向系统，由现场操作人员目测对中。人工击打、绳子拉拽释放重锤时，吊绳和重锤摆动，致使锤击偏心。</w:t>
      </w:r>
    </w:p>
    <w:sectPr>
      <w:pgSz w:w="8335" w:h="1185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80D74"/>
    <w:rsid w:val="4608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2021-07-26T08:10:00Z</dcterms:created>
  <dc:creator>。 Devil  、</dc:creator>
  <cp:lastModifiedBy>。 Devil  、</cp:lastModifiedBy>
  <dcterms:modified xsi:type="dcterms:W3CDTF">2021-07-26T08:19:31Z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