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803"/>
        <w:jc w:val="center"/>
        <w:rPr>
          <w:rFonts w:ascii="楷体" w:hAnsi="楷体" w:eastAsia="楷体" w:cs="宋体"/>
          <w:b/>
          <w:color w:val="FF0000"/>
          <w:sz w:val="40"/>
          <w:szCs w:val="28"/>
        </w:rPr>
      </w:pPr>
      <w:r>
        <w:rPr>
          <w:rFonts w:hint="eastAsia" w:ascii="楷体" w:hAnsi="楷体" w:eastAsia="楷体" w:cs="宋体"/>
          <w:b/>
          <w:color w:val="FF0000"/>
          <w:sz w:val="40"/>
          <w:szCs w:val="28"/>
        </w:rPr>
        <w:t>建筑精装工程标准化施工工艺</w:t>
      </w:r>
    </w:p>
    <w:p>
      <w:pPr>
        <w:pStyle w:val="5"/>
        <w:spacing w:line="360" w:lineRule="auto"/>
        <w:ind w:firstLine="803"/>
        <w:jc w:val="center"/>
        <w:rPr>
          <w:rFonts w:hint="eastAsia" w:ascii="楷体" w:hAnsi="楷体" w:eastAsia="楷体" w:cs="宋体"/>
          <w:b/>
          <w:color w:val="FF0000"/>
          <w:sz w:val="40"/>
          <w:szCs w:val="28"/>
        </w:rPr>
      </w:pPr>
      <w:r>
        <w:rPr>
          <w:rFonts w:hint="eastAsia" w:ascii="楷体" w:hAnsi="楷体" w:eastAsia="楷体" w:cs="宋体"/>
          <w:b/>
          <w:color w:val="FF0000"/>
          <w:sz w:val="40"/>
          <w:szCs w:val="28"/>
        </w:rPr>
        <w:t>模水泥砂浆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hint="eastAsia" w:ascii="楷体" w:hAnsi="楷体" w:eastAsia="楷体" w:cs="宋体"/>
          <w:color w:val="auto"/>
          <w:sz w:val="28"/>
          <w:szCs w:val="28"/>
        </w:rPr>
        <w:t>1</w:t>
      </w:r>
      <w:r>
        <w:rPr>
          <w:rFonts w:ascii="楷体" w:hAnsi="楷体" w:eastAsia="楷体" w:cs="宋体"/>
          <w:color w:val="auto"/>
          <w:sz w:val="28"/>
          <w:szCs w:val="28"/>
        </w:rPr>
        <w:t>范围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本工艺标准适用于工业与民用建筑的室内外抹水泥砂浆。</w:t>
      </w:r>
      <w:bookmarkStart w:id="0" w:name="_GoBack"/>
      <w:bookmarkEnd w:id="0"/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hint="eastAsia" w:ascii="楷体" w:hAnsi="楷体" w:eastAsia="楷体" w:cs="宋体"/>
          <w:color w:val="auto"/>
          <w:sz w:val="28"/>
          <w:szCs w:val="28"/>
        </w:rPr>
        <w:t>2</w:t>
      </w:r>
      <w:r>
        <w:rPr>
          <w:rFonts w:ascii="楷体" w:hAnsi="楷体" w:eastAsia="楷体" w:cs="宋体"/>
          <w:color w:val="auto"/>
          <w:sz w:val="28"/>
          <w:szCs w:val="28"/>
        </w:rPr>
        <w:t>施工准备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2.1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主要材料和机具：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2.1.1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水泥：32.5及其以上矿渣水泥或普通水泥，颜色一致，宜采用同一批号的产品。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2.1.2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砂：平均粒径0.35～0.5mm的中砂，砂颗粒要求坚硬洁净，不得含有粘土、碱质草根、树叶、及其它有机物等有害物质。砂在使用前应根据使用要求过不同孔径的筛子，筛好备用。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2.1.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3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磨细粉煤灰：细度过0.08mm的方孔筛，其筛余量不大于5%，粉煤灰可取代水泥来拌制砂浆，其最多掺量不大于水泥用量的25%。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2.1.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4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其它掺合料：107胶、外加剂，其掺入量应通过试验决定。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2.1.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5</w:t>
      </w:r>
      <w:r>
        <w:rPr>
          <w:rFonts w:ascii="Calibri" w:hAnsi="Calibri" w:eastAsia="楷体" w:cs="Calibri"/>
          <w:color w:val="auto"/>
          <w:sz w:val="28"/>
          <w:szCs w:val="28"/>
        </w:rPr>
        <w:t> </w:t>
      </w:r>
      <w:r>
        <w:rPr>
          <w:rFonts w:ascii="楷体" w:hAnsi="楷体" w:eastAsia="楷体" w:cs="宋体"/>
          <w:color w:val="auto"/>
          <w:sz w:val="28"/>
          <w:szCs w:val="28"/>
        </w:rPr>
        <w:t>主要机具：搅拌机、5mm及2mm孔径的筛子、大平锹、小平锹，除抹灰工一般常用的工具外，还应备有软毛刷、钢丝刷、筷子笔、粉线包、喷壶、小水壶、水桶、分格条、笤帚、锤子、錾子等。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  <w:lang w:eastAsia="zh-CN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2.2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作业条件：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2.2.1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结构工程全部完成，并经有关部门验收，达到合格标准。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  <w:lang w:eastAsia="zh-CN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2.2.2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抹灰前应检查门窗框的位置是否正确，与墙体连接是否牢固。连接处的缝隙应用1∶3水泥砂浆分层嵌塞密实。若缝隙较大时，应在砂浆中掺入少量麻刀嵌塞，使其塞缝严实。铝合金门窗缝隙处理按设计要求嵌填。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2.2.3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砖墙、混凝土墙、加气混凝土墙基体表面的灰尘、污垢和油渍等，应清理干净，并洒水湿润。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  <w:lang w:eastAsia="zh-CN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2.2.4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阳台栏杆、挂衣铁件、预埋铁件、管道等应提前安装好，结构施工时墙面上的预留孔洞应提前堵塞严实，将柱、过梁等凸出墙面的混凝土剔平，凹处提前刷净，用水洇透后，再用1∶3水泥砂浆分层补平。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2.2.5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预制混凝土外墙板接缝处应提前处理好，并检查空腔是否畅通，勾好缝，进行淋水试验，无渗漏方可进行下道工序。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2.2.6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加气混凝土表面缺棱掉角需分层修补。做法是：先洇湿基体表面，刷掺水重10%的107胶水泥浆一道，紧跟抹1∶1∶6混合砂浆，每遍厚度应控制在7～9mm。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2.2.7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外墙抹水泥砂浆，大面积施工前应先做样板，经鉴定合格，并确定施工方法后，再组织施工。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2.2.8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施工时使用的外架子应提前准备好，横竖杆要离开墙面及墙角200～250mm，以利操作。为减少抹灰接槎保证抹灰面的平整，外架子应铺设三步板，以满足施工要求。为保证外墙抹水泥的颜色一致，严禁采用单排外架子。严禁在墙面上预留临时孔洞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2.2.9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抹灰前应检查基体表面的平整，以决定其抹灰厚度。抹灰前应在大角的两面、阳台、窗台、碹脸两侧弹出抹灰层的控制线，以作为打底的依据。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hint="eastAsia" w:ascii="楷体" w:hAnsi="楷体" w:eastAsia="楷体" w:cs="宋体"/>
          <w:color w:val="auto"/>
          <w:sz w:val="28"/>
          <w:szCs w:val="28"/>
        </w:rPr>
        <w:t>3</w:t>
      </w:r>
      <w:r>
        <w:rPr>
          <w:rFonts w:ascii="楷体" w:hAnsi="楷体" w:eastAsia="楷体" w:cs="宋体"/>
          <w:color w:val="auto"/>
          <w:sz w:val="28"/>
          <w:szCs w:val="28"/>
        </w:rPr>
        <w:t>操作工艺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  <w:lang w:eastAsia="zh-CN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3.1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工艺流程：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门窗框四周堵缝(或外墙板竖横缝处理) →墙面清理→浇水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润</w:t>
      </w:r>
      <w:r>
        <w:rPr>
          <w:rFonts w:ascii="楷体" w:hAnsi="楷体" w:eastAsia="楷体" w:cs="宋体"/>
          <w:color w:val="auto"/>
          <w:sz w:val="28"/>
          <w:szCs w:val="28"/>
        </w:rPr>
        <w:t>湿墙面→吊垂直、套方、抹灰饼、充筋→弹灰层控制线→ 基层处理 →抹底层砂浆→弹分格线→粘分格条→抹罩面灰→起条、勾缝 →养护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3.2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基层为混凝土外墙板：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  <w:lang w:eastAsia="zh-CN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3.2.1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基层处理：若混凝土表面很光滑，应对其表面进行“毛化°处理，其方法有两种：一种是将其光滑的表面用尖钻剔毛，剔去光面，使其表面粗糙不平，用水湿润基层。另一种方法是将光滑的表面清扫干净，用10%火碱水除去混凝土表面的油污后，将碱液冲洗干净后晾干，采用机械喷涂或用笤帚甩上一层1∶1稀粥状水泥细砂浆(内掺20%107胶水拌制)，使其凝固在光滑的基层表面，用手掰不动为好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3.2.2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吊垂直、套方找规矩：分别在门窗口角、垛、墙面等处吊垂直，套方抹灰讲，并按灰饼充筋后，在墙面上弹出抹灰灰层控制线。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3.2.3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抹底层砂浆：刷掺水重10%的107胶水泥浆一道，(水灰比为0.4～0.5)紧跟抹1∶3水泥砂浆，每遍厚度为5～7mm，应分层与所充筋抹平，并用大杠刮平、找直，木抹子搓毛。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3.2.4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抹面层砂浆：底层砂浆抹好后，第二天即可抹面层砂浆，首先将墙面洇湿，按图纸尺寸弹线分格，粘分格条、滴水槽，抹面层砂浆。面层砂浆配合比为1∶2.5水泥砂浆，厚度为5～8mm。先用水湿润，使其与底灰粘牢，紧跟着抹罩面灰与分格条抹平，并用杠横竖刮平，木抹子搓毛，铁抹子溜光、压实。待其表面无明水时，用软毛刷蘸水垂直于地面的同一方向，轻刷一遍，以保证面层灰的颜色一致；避免和减少收缩裂缝。随后，将分格条起出，待灰层干后，用素水泥膏将缝勾好。对于难起的分格条，则不应硬起，防止棱角损坏，应待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该</w:t>
      </w:r>
      <w:r>
        <w:rPr>
          <w:rFonts w:ascii="楷体" w:hAnsi="楷体" w:eastAsia="楷体" w:cs="宋体"/>
          <w:color w:val="auto"/>
          <w:sz w:val="28"/>
          <w:szCs w:val="28"/>
        </w:rPr>
        <w:t>层干透后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再</w:t>
      </w:r>
      <w:r>
        <w:rPr>
          <w:rFonts w:ascii="楷体" w:hAnsi="楷体" w:eastAsia="楷体" w:cs="宋体"/>
          <w:color w:val="auto"/>
          <w:sz w:val="28"/>
          <w:szCs w:val="28"/>
        </w:rPr>
        <w:t>起。并补勾缝。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抹灰的施工程序：从上往下打底，底层砂浆抹完后，将架子升上去，再从上往下抹面层砂浆。应注意在抹面层灰以前，先检查底层砂浆有无空、裂现象，如有空裂，应剔凿返修后再抹面层灰；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还</w:t>
      </w:r>
      <w:r>
        <w:rPr>
          <w:rFonts w:ascii="楷体" w:hAnsi="楷体" w:eastAsia="楷体" w:cs="宋体"/>
          <w:color w:val="auto"/>
          <w:sz w:val="28"/>
          <w:szCs w:val="28"/>
        </w:rPr>
        <w:t>应注意底层砂浆上的尘土、污垢等应先清净，浇水湿润后，方可进行面层抹灰。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  <w:lang w:eastAsia="zh-CN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3.2.5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滴水线(槽)：在檐口、窗台、窗桅、雨篷、阳台、压顶和突出墙面等部位，上面应做出流水坡度，下面应做滴水线(槽)。滴水线(槽)距外表面不应小于40mm，滴水线(又称鹰嘴)应保证其坡向正确。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3.2.6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养护：水泥砂浆抹灰层应喷水养护。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3.3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基层为加气混凝土板：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3.3.1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基层处理：用笤帚将板面上的粉尘扫净，浇水，将板洇透，使水浸入加气板达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10mm为宜。对缺棱掉角的板，或板的接缝处高差较大时，可用1∶1∶6水泥混合砂浆掺20%107胶水拌合均匀，分层衬平，每遍厚度5～7mm。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3.3.2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吊垂直、套方找规矩：同前。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3.3.3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抹底层砂浆：先刷掺水重20%的107胶水泥浆一道(水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灰</w:t>
      </w:r>
      <w:r>
        <w:rPr>
          <w:rFonts w:ascii="楷体" w:hAnsi="楷体" w:eastAsia="楷体" w:cs="宋体"/>
          <w:color w:val="auto"/>
          <w:sz w:val="28"/>
          <w:szCs w:val="28"/>
        </w:rPr>
        <w:t>比0.4～0.5)，随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即</w:t>
      </w:r>
      <w:r>
        <w:rPr>
          <w:rFonts w:ascii="楷体" w:hAnsi="楷体" w:eastAsia="楷体" w:cs="宋体"/>
          <w:color w:val="auto"/>
          <w:sz w:val="28"/>
          <w:szCs w:val="28"/>
        </w:rPr>
        <w:t>抹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1：3</w:t>
      </w:r>
      <w:r>
        <w:rPr>
          <w:rFonts w:ascii="楷体" w:hAnsi="楷体" w:eastAsia="楷体" w:cs="宋体"/>
          <w:color w:val="auto"/>
          <w:sz w:val="28"/>
          <w:szCs w:val="28"/>
        </w:rPr>
        <w:t>水泥砂浆，大杠刮平，木抹子搓毛，终凝后开始养护。若砂浆中掺入粉煤灰，则上述配合比可以改为1.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5</w:t>
      </w:r>
      <w:r>
        <w:rPr>
          <w:rFonts w:ascii="楷体" w:hAnsi="楷体" w:eastAsia="楷体" w:cs="宋体"/>
          <w:color w:val="auto"/>
          <w:sz w:val="28"/>
          <w:szCs w:val="28"/>
        </w:rPr>
        <w:t>∶0.5∶6，即水泥∶粉煤灰∶砂。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3.3.4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弹线、分格、粘分格条、滴水槽、抹面层砂浆：首先应按图纸上的要求分格弹线，粘分格条，注意粘竖条时应粘在所弹立线的同一侧，防止左右乱粘。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分格</w:t>
      </w:r>
      <w:r>
        <w:rPr>
          <w:rFonts w:ascii="楷体" w:hAnsi="楷体" w:eastAsia="楷体" w:cs="宋体"/>
          <w:color w:val="auto"/>
          <w:sz w:val="28"/>
          <w:szCs w:val="28"/>
        </w:rPr>
        <w:t>条粘好后，当底灰五、六成干时，即可抹面层砂浆。素浆一道，紧跟着抹面。面层砂浆的配合比为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1:2.5</w:t>
      </w:r>
      <w:r>
        <w:rPr>
          <w:rFonts w:ascii="楷体" w:hAnsi="楷体" w:eastAsia="楷体" w:cs="宋体"/>
          <w:color w:val="auto"/>
          <w:sz w:val="28"/>
          <w:szCs w:val="28"/>
        </w:rPr>
        <w:t>的水泥砂浆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,</w:t>
      </w:r>
      <w:r>
        <w:rPr>
          <w:rFonts w:ascii="楷体" w:hAnsi="楷体" w:eastAsia="楷体" w:cs="宋体"/>
          <w:color w:val="auto"/>
          <w:sz w:val="28"/>
          <w:szCs w:val="28"/>
        </w:rPr>
        <w:t>一般厚度5mm左右，分两次与分格条抹平，再用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大</w:t>
      </w:r>
      <w:r>
        <w:rPr>
          <w:rFonts w:ascii="楷体" w:hAnsi="楷体" w:eastAsia="楷体" w:cs="宋体"/>
          <w:color w:val="auto"/>
          <w:sz w:val="28"/>
          <w:szCs w:val="28"/>
        </w:rPr>
        <w:t>杠横竖刮平，木抹子搓毛，铁抹子压实、压光，待表面无明水后，用刷子蘸水按垂直于地面方向轻刷一遍，使其面层颜色一致。做完面层后应喷水养护。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3.3.5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滴水线(槽)：做法及养护要求同前。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3.4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基层为砖墙：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3.4.1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基层处理：将墙面上残存的砂浆、污垢、灰尘等清理干净，用水浇墙，将砖缝中的尘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土</w:t>
      </w:r>
      <w:r>
        <w:rPr>
          <w:rFonts w:ascii="楷体" w:hAnsi="楷体" w:eastAsia="楷体" w:cs="宋体"/>
          <w:color w:val="auto"/>
          <w:sz w:val="28"/>
          <w:szCs w:val="28"/>
        </w:rPr>
        <w:t>冲掉，将墙面润湿。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3.4.2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吊垂直、套方找规矩，抹灰饼：同前。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3.4.3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充筋，抹底层砂浆：底灰的配合比为1∶3水泥砂浆，应分层与所冲筋抹平，大杠横竖刮平，木抹子搓毛，终凝后浇水养护。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3.4.4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弹线按图纸上的尺寸分块，粘分格条后抹面层砂浆。操作方法同前。面层砂浆的配合比，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为1:2.5水泥砂浆。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3.4.5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滴水线(槽)施工方法及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抹</w:t>
      </w:r>
      <w:r>
        <w:rPr>
          <w:rFonts w:ascii="楷体" w:hAnsi="楷体" w:eastAsia="楷体" w:cs="宋体"/>
          <w:color w:val="auto"/>
          <w:sz w:val="28"/>
          <w:szCs w:val="28"/>
        </w:rPr>
        <w:t>灰层养护方法同前。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3.5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冬、雨期施工：一般只在初冬期间施工，严冬阶段不宜施工。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3.5.l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冬期拌灰砂浆应采用热水拌合，运输时采取保温措施，涂抹时砂浆温度不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宜</w:t>
      </w:r>
      <w:r>
        <w:rPr>
          <w:rFonts w:ascii="楷体" w:hAnsi="楷体" w:eastAsia="楷体" w:cs="宋体"/>
          <w:color w:val="auto"/>
          <w:sz w:val="28"/>
          <w:szCs w:val="28"/>
        </w:rPr>
        <w:t>低于5℃。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3.5.2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抹灰层硬化初期不得受冻。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3.5.3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大气温度低于5℃时，室外抹灰砂浆中可掺入能降低冻结温度的食盐及氯化钙等，其掺量应由试验确定。做油漆墙面的抹灰砂浆不得掺有食盐和氯化钙。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3.5.4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用冻结法砌筑的墙，室外抹灰应待其完全解冻后再抹，不得用热水冲刷冻结的墙面，或用热水消除墙面的冰霜。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3.5.5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冬期施工为防止抹灰层早期受冻，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并</w:t>
      </w:r>
      <w:r>
        <w:rPr>
          <w:rFonts w:ascii="楷体" w:hAnsi="楷体" w:eastAsia="楷体" w:cs="宋体"/>
          <w:color w:val="auto"/>
          <w:sz w:val="28"/>
          <w:szCs w:val="28"/>
        </w:rPr>
        <w:t>保证灰浆的和易性，可掺入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少量</w:t>
      </w:r>
      <w:r>
        <w:rPr>
          <w:rFonts w:ascii="楷体" w:hAnsi="楷体" w:eastAsia="楷体" w:cs="宋体"/>
          <w:color w:val="auto"/>
          <w:sz w:val="28"/>
          <w:szCs w:val="28"/>
        </w:rPr>
        <w:t>的粉煤灰。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其比例为1.5:0.5:6</w:t>
      </w:r>
      <w:r>
        <w:rPr>
          <w:rFonts w:ascii="楷体" w:hAnsi="楷体" w:eastAsia="楷体" w:cs="宋体"/>
          <w:color w:val="auto"/>
          <w:sz w:val="28"/>
          <w:szCs w:val="28"/>
        </w:rPr>
        <w:t>水泥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:</w:t>
      </w:r>
      <w:r>
        <w:rPr>
          <w:rFonts w:ascii="楷体" w:hAnsi="楷体" w:eastAsia="楷体" w:cs="宋体"/>
          <w:color w:val="auto"/>
          <w:sz w:val="28"/>
          <w:szCs w:val="28"/>
        </w:rPr>
        <w:t>粉煤灰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:</w:t>
      </w:r>
      <w:r>
        <w:rPr>
          <w:rFonts w:ascii="楷体" w:hAnsi="楷体" w:eastAsia="楷体" w:cs="宋体"/>
          <w:color w:val="auto"/>
          <w:sz w:val="28"/>
          <w:szCs w:val="28"/>
        </w:rPr>
        <w:t>砂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的水泥粉煤灰砂浆</w:t>
      </w:r>
      <w:r>
        <w:rPr>
          <w:rFonts w:ascii="楷体" w:hAnsi="楷体" w:eastAsia="楷体" w:cs="宋体"/>
          <w:color w:val="auto"/>
          <w:sz w:val="28"/>
          <w:szCs w:val="28"/>
        </w:rPr>
        <w:t>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3.5.6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雨期抹灰工程应采取防雨措施，防止抹灰层终凝前受雨淋而损坏。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hint="eastAsia" w:ascii="楷体" w:hAnsi="楷体" w:eastAsia="楷体" w:cs="宋体"/>
          <w:color w:val="auto"/>
          <w:sz w:val="28"/>
          <w:szCs w:val="28"/>
        </w:rPr>
        <w:t>4</w:t>
      </w:r>
      <w:r>
        <w:rPr>
          <w:rFonts w:ascii="楷体" w:hAnsi="楷体" w:eastAsia="楷体" w:cs="宋体"/>
          <w:color w:val="auto"/>
          <w:sz w:val="28"/>
          <w:szCs w:val="28"/>
        </w:rPr>
        <w:t>质量标准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4.1</w:t>
      </w:r>
      <w:r>
        <w:rPr>
          <w:rFonts w:ascii="Calibri" w:hAnsi="Calibri" w:eastAsia="楷体" w:cs="Calibri"/>
          <w:color w:val="auto"/>
          <w:sz w:val="28"/>
          <w:szCs w:val="28"/>
        </w:rPr>
        <w:t> 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主控</w:t>
      </w:r>
      <w:r>
        <w:rPr>
          <w:rFonts w:ascii="楷体" w:hAnsi="楷体" w:eastAsia="楷体" w:cs="宋体"/>
          <w:color w:val="auto"/>
          <w:sz w:val="28"/>
          <w:szCs w:val="28"/>
        </w:rPr>
        <w:t>项目：所用材料的品种、质量必须符合设计要求，各抹灰层之间，及抹灰层与基体之间必须粘结牢固，无脱层、空鼓，面层无爆灰和裂缝(风裂除外)等缺陷。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4.2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一般</w:t>
      </w:r>
      <w:r>
        <w:rPr>
          <w:rFonts w:ascii="楷体" w:hAnsi="楷体" w:eastAsia="楷体" w:cs="宋体"/>
          <w:color w:val="auto"/>
          <w:sz w:val="28"/>
          <w:szCs w:val="28"/>
        </w:rPr>
        <w:t>项目：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4.2.1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中级抹灰：表面光滑、洁净，接槎平整，线角顺直、清晰(毛面纹路均匀一致)。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高级抹灰：表面光滑、洁净，颜色均匀，无抹纹，线角和灰线平直、方正、清晰美观。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4.2.2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抹灰前应检查钢、木、铝门窗框位置是否正确，与墙体连接是否牢固。连接处的缝隙应用水泥砂浆分层嵌塞密实。室内墙面、柱面和门洞口的阴角，宜用1：2水泥砂浆做护角，其高度不应低于2m，每侧宽度不应小于50mm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4.2.3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孔洞、槽、盒尺寸正确、方正、整齐、光滑，管道后面抹灰平整。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4.2.4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分格条(缝)宽度、深度均匀一致，条(缝)平整光滑，棱角整齐，横平竖直、通顺。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4.2.5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滴水线和滴水槽流水坡向正确，滴水线顺直，滴水槽宽度、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深</w:t>
      </w:r>
      <w:r>
        <w:rPr>
          <w:rFonts w:ascii="楷体" w:hAnsi="楷体" w:eastAsia="楷体" w:cs="宋体"/>
          <w:color w:val="auto"/>
          <w:sz w:val="28"/>
          <w:szCs w:val="28"/>
        </w:rPr>
        <w:t>度均不小于10mm，整齐一致。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4.3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允许偏差项目，见表4-3。</w:t>
      </w:r>
    </w:p>
    <w:p>
      <w:pPr>
        <w:spacing w:line="360" w:lineRule="auto"/>
        <w:ind w:firstLine="555"/>
        <w:rPr>
          <w:rFonts w:hint="eastAsia" w:ascii="楷体" w:hAnsi="楷体" w:eastAsia="楷体" w:cs="宋体"/>
          <w:kern w:val="0"/>
          <w:sz w:val="28"/>
          <w:szCs w:val="28"/>
        </w:rPr>
      </w:pPr>
    </w:p>
    <w:p>
      <w:pPr>
        <w:spacing w:line="360" w:lineRule="auto"/>
        <w:ind w:firstLine="555"/>
        <w:rPr>
          <w:rFonts w:hint="eastAsia" w:ascii="楷体" w:hAnsi="楷体" w:eastAsia="楷体" w:cs="宋体"/>
          <w:kern w:val="0"/>
          <w:sz w:val="28"/>
          <w:szCs w:val="28"/>
        </w:rPr>
      </w:pPr>
    </w:p>
    <w:p>
      <w:pPr>
        <w:spacing w:line="360" w:lineRule="auto"/>
        <w:ind w:firstLine="555"/>
        <w:rPr>
          <w:rFonts w:hint="eastAsia" w:ascii="楷体" w:hAnsi="楷体" w:eastAsia="楷体" w:cs="宋体"/>
          <w:kern w:val="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b/>
          <w:bCs/>
          <w:kern w:val="0"/>
          <w:sz w:val="28"/>
          <w:szCs w:val="28"/>
        </w:rPr>
        <w:t>外墙面一般抹灰允许偏</w:t>
      </w:r>
      <w:r>
        <w:rPr>
          <w:rFonts w:ascii="Calibri" w:hAnsi="Calibri" w:eastAsia="楷体" w:cs="Calibri"/>
          <w:b/>
          <w:bCs/>
          <w:kern w:val="0"/>
          <w:sz w:val="28"/>
          <w:szCs w:val="28"/>
        </w:rPr>
        <w:t>              </w:t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t>表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t>4</w:t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t>-3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60"/>
        <w:gridCol w:w="900"/>
        <w:gridCol w:w="851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项次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允许偏差</w:t>
            </w:r>
          </w:p>
        </w:tc>
        <w:tc>
          <w:tcPr>
            <w:tcW w:w="2837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高级</w:t>
            </w:r>
          </w:p>
        </w:tc>
        <w:tc>
          <w:tcPr>
            <w:tcW w:w="283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立面垂直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度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837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用2m托线板检查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表面平整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度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837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用2m靠尺及楔形塞尺检查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阴阳角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方正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837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用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直角尺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分格条(缝)直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线度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837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拉5m线，不足5m拉通线用钢尺检查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墙裙、勒角上口直线度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-2</w:t>
            </w:r>
          </w:p>
        </w:tc>
        <w:tc>
          <w:tcPr>
            <w:tcW w:w="2837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拉5m线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，不足5m拉通线检查</w:t>
            </w:r>
          </w:p>
        </w:tc>
      </w:tr>
    </w:tbl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注： l.</w:t>
      </w:r>
      <w:r>
        <w:rPr>
          <w:rFonts w:ascii="Calibri" w:hAnsi="Calibri" w:eastAsia="楷体" w:cs="Calibri"/>
          <w:color w:val="auto"/>
          <w:sz w:val="28"/>
          <w:szCs w:val="28"/>
        </w:rPr>
        <w:t> </w:t>
      </w:r>
      <w:r>
        <w:rPr>
          <w:rFonts w:ascii="楷体" w:hAnsi="楷体" w:eastAsia="楷体" w:cs="宋体"/>
          <w:color w:val="auto"/>
          <w:sz w:val="28"/>
          <w:szCs w:val="28"/>
        </w:rPr>
        <w:t>中级抹灰本表第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3</w:t>
      </w:r>
      <w:r>
        <w:rPr>
          <w:rFonts w:ascii="楷体" w:hAnsi="楷体" w:eastAsia="楷体" w:cs="宋体"/>
          <w:color w:val="auto"/>
          <w:sz w:val="28"/>
          <w:szCs w:val="28"/>
        </w:rPr>
        <w:t>项阴角方正可不检查。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2.</w:t>
      </w:r>
      <w:r>
        <w:rPr>
          <w:rFonts w:ascii="Calibri" w:hAnsi="Calibri" w:eastAsia="楷体" w:cs="Calibri"/>
          <w:color w:val="auto"/>
          <w:sz w:val="28"/>
          <w:szCs w:val="28"/>
        </w:rPr>
        <w:t> </w:t>
      </w:r>
      <w:r>
        <w:rPr>
          <w:rFonts w:ascii="楷体" w:hAnsi="楷体" w:eastAsia="楷体" w:cs="宋体"/>
          <w:color w:val="auto"/>
          <w:sz w:val="28"/>
          <w:szCs w:val="28"/>
        </w:rPr>
        <w:t>立面总高度垂直度允许偏差：</w:t>
      </w:r>
      <w:r>
        <w:rPr>
          <w:rFonts w:ascii="Calibri" w:hAnsi="Calibri" w:eastAsia="楷体" w:cs="Calibri"/>
          <w:color w:val="auto"/>
          <w:sz w:val="28"/>
          <w:szCs w:val="28"/>
        </w:rPr>
        <w:t>    </w:t>
      </w:r>
      <w:r>
        <w:rPr>
          <w:rFonts w:ascii="楷体" w:hAnsi="楷体" w:eastAsia="楷体" w:cs="宋体"/>
          <w:color w:val="auto"/>
          <w:sz w:val="28"/>
          <w:szCs w:val="28"/>
        </w:rPr>
        <w:t>单层：每层框架或每层大模为H/1000，且不大于20mm，高层框架，高层大模为H/1000，</w:t>
      </w:r>
      <w:r>
        <w:rPr>
          <w:rFonts w:ascii="Calibri" w:hAnsi="Calibri" w:eastAsia="楷体" w:cs="Calibri"/>
          <w:color w:val="auto"/>
          <w:sz w:val="28"/>
          <w:szCs w:val="28"/>
        </w:rPr>
        <w:t>          </w:t>
      </w:r>
      <w:r>
        <w:rPr>
          <w:rFonts w:ascii="楷体" w:hAnsi="楷体" w:eastAsia="楷体" w:cs="宋体"/>
          <w:color w:val="auto"/>
          <w:sz w:val="28"/>
          <w:szCs w:val="28"/>
        </w:rPr>
        <w:t>且不大于30mm，用经纬仪、吊线和尺量检查。</w:t>
      </w:r>
      <w:r>
        <w:rPr>
          <w:rFonts w:ascii="Calibri" w:hAnsi="Calibri" w:eastAsia="楷体" w:cs="Calibri"/>
          <w:color w:val="auto"/>
          <w:sz w:val="28"/>
          <w:szCs w:val="28"/>
        </w:rPr>
        <w:t> </w:t>
      </w:r>
      <w:r>
        <w:rPr>
          <w:rFonts w:ascii="楷体" w:hAnsi="楷体" w:eastAsia="楷体" w:cs="宋体"/>
          <w:color w:val="auto"/>
          <w:sz w:val="28"/>
          <w:szCs w:val="28"/>
        </w:rPr>
        <w:t>3.</w:t>
      </w:r>
      <w:r>
        <w:rPr>
          <w:rFonts w:ascii="Calibri" w:hAnsi="Calibri" w:eastAsia="楷体" w:cs="Calibri"/>
          <w:color w:val="auto"/>
          <w:sz w:val="28"/>
          <w:szCs w:val="28"/>
        </w:rPr>
        <w:t> </w:t>
      </w:r>
      <w:r>
        <w:rPr>
          <w:rFonts w:ascii="楷体" w:hAnsi="楷体" w:eastAsia="楷体" w:cs="宋体"/>
          <w:color w:val="auto"/>
          <w:sz w:val="28"/>
          <w:szCs w:val="28"/>
        </w:rPr>
        <w:t>砖混结构全高≤10m，垂直度允许偏差为10mm，砖混结构全高&gt;10m，垂直度允许偏差为</w:t>
      </w:r>
      <w:r>
        <w:rPr>
          <w:rFonts w:ascii="Calibri" w:hAnsi="Calibri" w:eastAsia="楷体" w:cs="Calibri"/>
          <w:color w:val="auto"/>
          <w:sz w:val="28"/>
          <w:szCs w:val="28"/>
        </w:rPr>
        <w:t>    </w:t>
      </w:r>
      <w:r>
        <w:rPr>
          <w:rFonts w:ascii="楷体" w:hAnsi="楷体" w:eastAsia="楷体" w:cs="宋体"/>
          <w:color w:val="auto"/>
          <w:sz w:val="28"/>
          <w:szCs w:val="28"/>
        </w:rPr>
        <w:t>20mm。用经纬仪或吊线和尺量检查。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hint="eastAsia" w:ascii="楷体" w:hAnsi="楷体" w:eastAsia="楷体" w:cs="宋体"/>
          <w:color w:val="auto"/>
          <w:sz w:val="28"/>
          <w:szCs w:val="28"/>
        </w:rPr>
        <w:t>5</w:t>
      </w:r>
      <w:r>
        <w:rPr>
          <w:rFonts w:ascii="楷体" w:hAnsi="楷体" w:eastAsia="楷体" w:cs="宋体"/>
          <w:color w:val="auto"/>
          <w:sz w:val="28"/>
          <w:szCs w:val="28"/>
        </w:rPr>
        <w:t>成品保护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5.1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门窗框上残存的砂浆应及时清理干净，铝合金门窗框装前应检查保护膜的完整，如采用水泥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砂浆</w:t>
      </w:r>
      <w:r>
        <w:rPr>
          <w:rFonts w:ascii="楷体" w:hAnsi="楷体" w:eastAsia="楷体" w:cs="宋体"/>
          <w:color w:val="auto"/>
          <w:sz w:val="28"/>
          <w:szCs w:val="28"/>
        </w:rPr>
        <w:t>嵌缝时应用低碱性的水泥，缝塞好后应及时清理，并用洁净的棉丝将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门窗</w:t>
      </w:r>
      <w:r>
        <w:rPr>
          <w:rFonts w:ascii="楷体" w:hAnsi="楷体" w:eastAsia="楷体" w:cs="宋体"/>
          <w:color w:val="auto"/>
          <w:sz w:val="28"/>
          <w:szCs w:val="28"/>
        </w:rPr>
        <w:t>框擦净。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5.2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翻拆架子时要小心，防止损坏已抹好的水泥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砂浆</w:t>
      </w:r>
      <w:r>
        <w:rPr>
          <w:rFonts w:ascii="楷体" w:hAnsi="楷体" w:eastAsia="楷体" w:cs="宋体"/>
          <w:color w:val="auto"/>
          <w:sz w:val="28"/>
          <w:szCs w:val="28"/>
        </w:rPr>
        <w:t>墙面，并应及时采取保护措施，防止因工序穿插造成污染和损坏，特别对边角处应钉木板保护。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5.3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各抹灰层在凝结前应防止快干、爆晒、水冲、撞击和振动，以保证其灰层有足够的强度。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5.4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油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漆</w:t>
      </w:r>
      <w:r>
        <w:rPr>
          <w:rFonts w:ascii="楷体" w:hAnsi="楷体" w:eastAsia="楷体" w:cs="宋体"/>
          <w:color w:val="auto"/>
          <w:sz w:val="28"/>
          <w:szCs w:val="28"/>
        </w:rPr>
        <w:t>工刷油时注意油桶不要从架子上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翻</w:t>
      </w:r>
      <w:r>
        <w:rPr>
          <w:rFonts w:ascii="楷体" w:hAnsi="楷体" w:eastAsia="楷体" w:cs="宋体"/>
          <w:color w:val="auto"/>
          <w:sz w:val="28"/>
          <w:szCs w:val="28"/>
        </w:rPr>
        <w:t>下去，以防污染墙面，且不可蹬踩窗台，防止损坏棱角。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hint="eastAsia" w:ascii="楷体" w:hAnsi="楷体" w:eastAsia="楷体" w:cs="宋体"/>
          <w:color w:val="auto"/>
          <w:sz w:val="28"/>
          <w:szCs w:val="28"/>
        </w:rPr>
        <w:t>6</w:t>
      </w:r>
      <w:r>
        <w:rPr>
          <w:rFonts w:ascii="楷体" w:hAnsi="楷体" w:eastAsia="楷体" w:cs="宋体"/>
          <w:color w:val="auto"/>
          <w:sz w:val="28"/>
          <w:szCs w:val="28"/>
        </w:rPr>
        <w:t>应注意的质量问题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6.1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空鼓、开裂和烂根：由于抹灰前基层底部清理不干净或不彻底，抹灰前不浇水，每层灰抹得太厚，跟得太紧；对于预制混凝土，光滑表面不剔毛、也不甩毛，甚至混凝土表面的酥皮也不剔除就抹灰；加气混凝土表面没清扫，不浇水就抹灰。抹灰后不养护。为解决好空鼓、开裂的质量问题，应从三方面下手解决：第一施工前的基体清理和浇水；第二施工操作时分层分遍压实应认真，不马虎；第三施工后及时浇水养护，并注意操作地点的洁净，抹灰层一次抹到底，克服烂根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6.2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滴水线(槽)不符合要求：不按规范规定留置滴水槽，窗台、碹脸下边应留滴水槽，在施工时应设分格条，起条后保持滴水槽有10mm×10mm的槽，严禁抹灰后用溜子划缝压条，或用钉子划沟。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6.3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分格条、滴水槽处起条后不整齐不美观：起条后应用素水泥浆勾缝，并将损坏的棱角及时修补好。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6.4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窗台吃口：同一层的窗台标高不一致，为保证外饰面抹灰线条的横平竖直需拉通线找规矩，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避免</w:t>
      </w:r>
      <w:r>
        <w:rPr>
          <w:rFonts w:ascii="楷体" w:hAnsi="楷体" w:eastAsia="楷体" w:cs="宋体"/>
          <w:color w:val="auto"/>
          <w:sz w:val="28"/>
          <w:szCs w:val="28"/>
        </w:rPr>
        <w:t>造成窗台吃口，影响使用。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在</w:t>
      </w:r>
      <w:r>
        <w:rPr>
          <w:rFonts w:ascii="楷体" w:hAnsi="楷体" w:eastAsia="楷体" w:cs="宋体"/>
          <w:color w:val="auto"/>
          <w:sz w:val="28"/>
          <w:szCs w:val="28"/>
        </w:rPr>
        <w:t>结构施工时标高要正确，考虑好抹灰层厚度，并应注意窗台上表面抹灰应伸入框内10mm，并应勾成小圆角，上口应找好流水坡度。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6.5</w:t>
      </w:r>
      <w:r>
        <w:rPr>
          <w:rFonts w:ascii="Calibri" w:hAnsi="Calibri" w:eastAsia="楷体" w:cs="Calibri"/>
          <w:color w:val="auto"/>
          <w:sz w:val="28"/>
          <w:szCs w:val="28"/>
        </w:rPr>
        <w:t>  </w:t>
      </w:r>
      <w:r>
        <w:rPr>
          <w:rFonts w:ascii="楷体" w:hAnsi="楷体" w:eastAsia="楷体" w:cs="宋体"/>
          <w:color w:val="auto"/>
          <w:sz w:val="28"/>
          <w:szCs w:val="28"/>
        </w:rPr>
        <w:t>面层接槎不平、颜色不一致：槎子甩得不规矩，留槎不平，故接槎时难找平。注意接槎应避免在块中，应留置在分格条处，或不显眼的地方；外抹水泥一定要采用同品种、同批号进场的水泥，以保证抹灰层的颜色一致。施工前基层浇水要透，便于操作，避免压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面</w:t>
      </w:r>
      <w:r>
        <w:rPr>
          <w:rFonts w:ascii="楷体" w:hAnsi="楷体" w:eastAsia="楷体" w:cs="宋体"/>
          <w:color w:val="auto"/>
          <w:sz w:val="28"/>
          <w:szCs w:val="28"/>
        </w:rPr>
        <w:t>困难将表面压黑，造成颜色不均。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hint="eastAsia" w:ascii="楷体" w:hAnsi="楷体" w:eastAsia="楷体" w:cs="宋体"/>
          <w:color w:val="auto"/>
          <w:sz w:val="28"/>
          <w:szCs w:val="28"/>
        </w:rPr>
        <w:t>7</w:t>
      </w:r>
      <w:r>
        <w:rPr>
          <w:rFonts w:ascii="楷体" w:hAnsi="楷体" w:eastAsia="楷体" w:cs="宋体"/>
          <w:color w:val="auto"/>
          <w:sz w:val="28"/>
          <w:szCs w:val="28"/>
        </w:rPr>
        <w:t>质量记录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本工艺标准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验收时应有下列文件和记录</w:t>
      </w:r>
      <w:r>
        <w:rPr>
          <w:rFonts w:ascii="楷体" w:hAnsi="楷体" w:eastAsia="楷体" w:cs="宋体"/>
          <w:color w:val="auto"/>
          <w:sz w:val="28"/>
          <w:szCs w:val="28"/>
        </w:rPr>
        <w:t>：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</w:rPr>
      </w:pPr>
      <w:r>
        <w:rPr>
          <w:rFonts w:hint="eastAsia" w:ascii="楷体" w:hAnsi="楷体" w:eastAsia="楷体" w:cs="宋体"/>
          <w:color w:val="auto"/>
          <w:sz w:val="28"/>
          <w:szCs w:val="28"/>
        </w:rPr>
        <w:t>7.1抹灰工程的施工图、设计说明及其他设计文件。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7.2水泥的出厂证明及试验报告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、</w:t>
      </w:r>
      <w:r>
        <w:rPr>
          <w:rFonts w:ascii="楷体" w:hAnsi="楷体" w:eastAsia="楷体" w:cs="宋体"/>
          <w:color w:val="auto"/>
          <w:sz w:val="28"/>
          <w:szCs w:val="28"/>
        </w:rPr>
        <w:t>粉煤灰等产品的出厂证明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及砂的检验报告</w:t>
      </w:r>
      <w:r>
        <w:rPr>
          <w:rFonts w:ascii="楷体" w:hAnsi="楷体" w:eastAsia="楷体" w:cs="宋体"/>
          <w:color w:val="auto"/>
          <w:sz w:val="28"/>
          <w:szCs w:val="28"/>
        </w:rPr>
        <w:t>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7.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3</w:t>
      </w:r>
      <w:r>
        <w:rPr>
          <w:rFonts w:ascii="Calibri" w:hAnsi="Calibri" w:eastAsia="楷体" w:cs="Calibri"/>
          <w:color w:val="auto"/>
          <w:sz w:val="28"/>
          <w:szCs w:val="28"/>
        </w:rPr>
        <w:t> </w:t>
      </w:r>
      <w:r>
        <w:rPr>
          <w:rFonts w:ascii="楷体" w:hAnsi="楷体" w:eastAsia="楷体" w:cs="宋体"/>
          <w:color w:val="auto"/>
          <w:sz w:val="28"/>
          <w:szCs w:val="28"/>
        </w:rPr>
        <w:t>107胶、外加剂等产品的出厂合格证及产品使用说明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以及上述材料的进场验收记录</w:t>
      </w:r>
      <w:r>
        <w:rPr>
          <w:rFonts w:ascii="楷体" w:hAnsi="楷体" w:eastAsia="楷体" w:cs="宋体"/>
          <w:color w:val="auto"/>
          <w:sz w:val="28"/>
          <w:szCs w:val="28"/>
        </w:rPr>
        <w:t>。</w:t>
      </w:r>
    </w:p>
    <w:p>
      <w:pPr>
        <w:pStyle w:val="5"/>
        <w:spacing w:line="360" w:lineRule="auto"/>
        <w:ind w:firstLine="560"/>
        <w:rPr>
          <w:rFonts w:ascii="楷体" w:hAnsi="楷体" w:eastAsia="楷体" w:cs="宋体"/>
          <w:color w:val="auto"/>
          <w:sz w:val="28"/>
          <w:szCs w:val="28"/>
        </w:rPr>
      </w:pPr>
      <w:r>
        <w:rPr>
          <w:rFonts w:ascii="楷体" w:hAnsi="楷体" w:eastAsia="楷体" w:cs="宋体"/>
          <w:color w:val="auto"/>
          <w:sz w:val="28"/>
          <w:szCs w:val="28"/>
        </w:rPr>
        <w:t>7.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4</w:t>
      </w:r>
      <w:r>
        <w:rPr>
          <w:rFonts w:ascii="Calibri" w:hAnsi="Calibri" w:eastAsia="楷体" w:cs="Calibri"/>
          <w:color w:val="auto"/>
          <w:sz w:val="28"/>
          <w:szCs w:val="28"/>
        </w:rPr>
        <w:t> </w:t>
      </w:r>
      <w:r>
        <w:rPr>
          <w:rFonts w:hint="eastAsia" w:ascii="楷体" w:hAnsi="楷体" w:eastAsia="楷体" w:cs="宋体"/>
          <w:color w:val="auto"/>
          <w:sz w:val="28"/>
          <w:szCs w:val="28"/>
        </w:rPr>
        <w:t>隐蔽工程验收</w:t>
      </w:r>
      <w:r>
        <w:rPr>
          <w:rFonts w:ascii="楷体" w:hAnsi="楷体" w:eastAsia="楷体" w:cs="宋体"/>
          <w:color w:val="auto"/>
          <w:sz w:val="28"/>
          <w:szCs w:val="28"/>
        </w:rPr>
        <w:t>记录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</w:rPr>
      </w:pPr>
      <w:r>
        <w:rPr>
          <w:rFonts w:hint="eastAsia" w:ascii="楷体" w:hAnsi="楷体" w:eastAsia="楷体" w:cs="宋体"/>
          <w:color w:val="auto"/>
          <w:sz w:val="28"/>
          <w:szCs w:val="28"/>
        </w:rPr>
        <w:t>7.5施工记录。</w:t>
      </w:r>
    </w:p>
    <w:p>
      <w:pPr>
        <w:pStyle w:val="5"/>
        <w:spacing w:line="360" w:lineRule="auto"/>
        <w:ind w:firstLine="560"/>
        <w:rPr>
          <w:rFonts w:hint="eastAsia" w:ascii="楷体" w:hAnsi="楷体" w:eastAsia="楷体" w:cs="宋体"/>
          <w:color w:val="auto"/>
          <w:sz w:val="28"/>
          <w:szCs w:val="28"/>
        </w:rPr>
      </w:pPr>
      <w:r>
        <w:rPr>
          <w:rFonts w:hint="eastAsia" w:ascii="楷体" w:hAnsi="楷体" w:eastAsia="楷体" w:cs="宋体"/>
          <w:color w:val="auto"/>
          <w:sz w:val="28"/>
          <w:szCs w:val="28"/>
        </w:rPr>
        <w:t>7.6质量检验评定记录。</w:t>
      </w:r>
    </w:p>
    <w:p>
      <w:pPr>
        <w:rPr>
          <w:rFonts w:ascii="楷体" w:hAnsi="楷体" w:eastAsia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97"/>
    <w:rsid w:val="00006F2F"/>
    <w:rsid w:val="00566675"/>
    <w:rsid w:val="00791897"/>
    <w:rsid w:val="009B1B19"/>
    <w:rsid w:val="0D1955CF"/>
    <w:rsid w:val="1918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幼圆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0"/>
    <w:qFormat/>
    <w:uiPriority w:val="0"/>
    <w:pPr>
      <w:spacing w:line="500" w:lineRule="exact"/>
      <w:ind w:firstLine="480" w:firstLineChars="200"/>
    </w:pPr>
    <w:rPr>
      <w:rFonts w:ascii="幼圆" w:hAnsi="宋体"/>
      <w:color w:val="000000"/>
      <w:kern w:val="0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3 字符"/>
    <w:basedOn w:val="7"/>
    <w:link w:val="5"/>
    <w:qFormat/>
    <w:uiPriority w:val="0"/>
    <w:rPr>
      <w:rFonts w:ascii="幼圆" w:hAnsi="宋体" w:eastAsia="幼圆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4433</Words>
  <Characters>4892</Characters>
  <Lines>35</Lines>
  <Paragraphs>10</Paragraphs>
  <TotalTime>0</TotalTime>
  <ScaleCrop>false</ScaleCrop>
  <LinksUpToDate>false</LinksUpToDate>
  <CharactersWithSpaces>5055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2019-05-10T08:04:00Z</dcterms:created>
  <dc:creator>Administrator</dc:creator>
  <cp:lastModifiedBy>Sunshine~·</cp:lastModifiedBy>
  <dcterms:modified xsi:type="dcterms:W3CDTF">2022-04-25T06:54:51Z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1298BB5EBA37495995BB4EB27183D245</vt:lpwstr>
  </property>
  <property fmtid="{D5CDD505-2E9C-101B-9397-08002B2CF9AE}" pid="4" name="commondata">
    <vt:lpwstr>eyJoZGlkIjoiODM5MmEzMDYzYmEyYjM4NTExOGQxZWQyN2EzYThkZWYifQ==</vt:lpwstr>
  </property>
</Properties>
</file>