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97ADB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97ADB"/>
          <w:spacing w:val="0"/>
          <w:sz w:val="36"/>
          <w:szCs w:val="36"/>
          <w:shd w:val="clear" w:fill="FFFFFF"/>
        </w:rPr>
        <w:t>企业工程质量情况纳入招标投标评审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97ADB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7ADB"/>
          <w:spacing w:val="0"/>
          <w:sz w:val="36"/>
          <w:szCs w:val="36"/>
          <w:shd w:val="clear" w:fill="FFFFFF"/>
          <w:lang w:val="en-US" w:eastAsia="zh-CN"/>
        </w:rPr>
        <w:t>国务院 2023.03.14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中共中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央、国务院印发的《质量强国建设纲要》（以下简称《纲要》），针对提升建设工程品质提出了三项要求，包括强化工程质量保障、提高建筑材料质量水平和打造中国建造升级版。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《纲要》提到，强化工程质量保障方面。分为三点，一是完善工程建设招标投标制度， 将企业工程质量情况纳入招标投标评审，加强标后合同履约监管。二是推进工程质量管理标准化，实施工程施工岗位责任制，严格进场设备和材料、施工工序、项目验收的全过程质量管控。完善建设工程质量保修制度，加强运营维护管理。强化工程建设全链条质量监管，完善日常检查和抽查抽测相结合的质量监督检查制度，加强工程质量监督队伍建设， 探索推行政府购买服务方式委托社会力量辅助工程质量监督检查。三是提升建设工程品质。强化工程质量保障。 全面落实各方主体的工程质量责任，强化建设单位工程质量首要责任和勘察、设计、施工、监理单位主体责任。严格执行工程质量终身责任书面承诺制、永久性标牌制、质量信息档案等制度，强化质量责任追溯追究。落实建设项目法人责任制，保证合理工期、造价和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关于提升建设工程品质的原文如下：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六、提升建设工程品质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十三）强化工程质量保障。全面落实各方主体的工程质量责任，强化建设单位工程质量首要责任和勘察、设计、施工、监理单位主体责任。严格执行工程质量终身责任书面承诺制、永久性标牌制、质量信息档案等制度，强化质量责任追溯追究。落实建设项目法人责任制，保证合理工期、造价和质量。推进工程质量管理标准化，实施工程施工岗位责任制，严格进场设备和材料、施工工序、项目验收的全过程质量管控。完善建设工程质量保修制度，加强运营维护管理。强化工程建设全链条质量监管，完善日常检查和抽查抽测相结合的质量监督检查制度，加强工程质量监督队伍建设，探索推行政府购买服务方式委托社会力量辅助工程质量监督检查。完善工程建设招标投标制度，将企业工程质量情况纳入招标投标评审，加强标后合同履约监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十四）提高建筑材料质量水平。加快高强度高耐久、可循环利用、绿色环保等新型建材研发与应用，推动钢材、玻璃、陶瓷等传统建材升级换代，提升建材性能和品质。大力发展绿色建材，完善绿色建材产品标准和认证评价体系，倡导选用绿色建材。鼓励企业建立装配式建筑部品部件生产、施工、安装全生命周期质量控制体系，推行装配式建筑部品部件驻厂监造。落实建材生产和供应单位终身责任，严格建材使用单位质量责任，强化影响结构强度和安全性、耐久性的关键建材全过程质量管理。加强建材质量监管，加大对外墙保温材料、水泥、电线电缆等重点建材产品质量监督抽查力度，实施缺陷建材响应处理和质量追溯。开展住宅、公共建筑等重点领域建材专项整治，促进从生产到施工全链条的建材行业质量提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97ADB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十五）打造中国建造升级版。坚持百年大计、质量第一，树立全生命周期建设发展理念，构建现代工程建设质量管理体系，打造中国建造品牌。完善勘察、设计、监理、造价等工程咨询服务技术标准，鼓励发展全过程工程咨询和专业化服务。完善工程设计方案审查论证机制，突出地域特征、民族特点、时代风貌，提供质量优良、安全耐久、环境协调、社会认可的工程设计产品。加大先进建造技术前瞻性研究力度和研发投入，加快建筑信息模型等数字化技术研发和集成应用，创新开展工程建设工法研发、评审、推广。加强先进质量管理模式和方法高水平应用，打造品质工程标杆。推广先进建造设备和智能建造方式，提升建设工程的质量和安全性能。大力发展绿色建筑，深入推进可再生能源、资源建筑应用，实现工程建设全过程低碳环保、节能减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WU5NjlhZDNkZWVhMzcxNTc0YzU3OTFlYTEyMjAifQ=="/>
  </w:docVars>
  <w:rsids>
    <w:rsidRoot w:val="00000000"/>
    <w:rsid w:val="004C6249"/>
    <w:rsid w:val="130D1BB6"/>
    <w:rsid w:val="18DA68F2"/>
    <w:rsid w:val="1C816A57"/>
    <w:rsid w:val="1D571B62"/>
    <w:rsid w:val="1EF22A39"/>
    <w:rsid w:val="23FC77C6"/>
    <w:rsid w:val="248633FB"/>
    <w:rsid w:val="291344B3"/>
    <w:rsid w:val="36766609"/>
    <w:rsid w:val="39CD715D"/>
    <w:rsid w:val="3C70647A"/>
    <w:rsid w:val="44F6739F"/>
    <w:rsid w:val="518C5431"/>
    <w:rsid w:val="59FF5D6D"/>
    <w:rsid w:val="6BE37E48"/>
    <w:rsid w:val="6C105A58"/>
    <w:rsid w:val="6D3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keepLines/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pageBreakBefore/>
      <w:snapToGrid w:val="0"/>
      <w:spacing w:line="360" w:lineRule="auto"/>
      <w:jc w:val="left"/>
      <w:outlineLvl w:val="0"/>
    </w:pPr>
    <w:rPr>
      <w:rFonts w:ascii="Times New Roman" w:hAnsi="Times New Roman" w:eastAsia="黑体"/>
      <w:b/>
      <w:bCs/>
      <w:snapToGrid w:val="0"/>
      <w:kern w:val="44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一"/>
    <w:uiPriority w:val="0"/>
    <w:pPr>
      <w:spacing w:line="360" w:lineRule="auto"/>
      <w:ind w:firstLine="1044" w:firstLineChars="200"/>
      <w:outlineLvl w:val="0"/>
    </w:pPr>
    <w:rPr>
      <w:rFonts w:hint="default" w:ascii="Times New Roman" w:hAnsi="Times New Roman" w:eastAsia="黑体" w:cstheme="minorBidi"/>
      <w:b/>
      <w:bCs/>
      <w:sz w:val="32"/>
      <w:szCs w:val="52"/>
    </w:rPr>
  </w:style>
  <w:style w:type="paragraph" w:customStyle="1" w:styleId="7">
    <w:name w:val="正文内容"/>
    <w:basedOn w:val="1"/>
    <w:uiPriority w:val="0"/>
    <w:pPr>
      <w:ind w:firstLine="1044"/>
      <w:jc w:val="both"/>
      <w:outlineLvl w:val="9"/>
    </w:pPr>
    <w:rPr>
      <w:rFonts w:hint="default" w:ascii="Times New Roman" w:hAnsi="Times New Roman" w:eastAsia="仿宋"/>
      <w:b/>
      <w:bCs/>
      <w:sz w:val="32"/>
      <w:szCs w:val="52"/>
    </w:rPr>
  </w:style>
  <w:style w:type="paragraph" w:customStyle="1" w:styleId="8">
    <w:name w:val="目录俩字"/>
    <w:basedOn w:val="1"/>
    <w:uiPriority w:val="0"/>
    <w:pPr>
      <w:spacing w:line="240" w:lineRule="auto"/>
      <w:ind w:firstLine="0" w:firstLineChars="0"/>
      <w:jc w:val="center"/>
      <w:outlineLvl w:val="0"/>
    </w:pPr>
    <w:rPr>
      <w:rFonts w:hint="eastAsia" w:ascii="黑体" w:hAnsi="黑体" w:eastAsia="黑体"/>
      <w:b/>
      <w:bCs/>
      <w:sz w:val="36"/>
      <w:szCs w:val="52"/>
    </w:rPr>
  </w:style>
  <w:style w:type="paragraph" w:customStyle="1" w:styleId="9">
    <w:name w:val="目录内容"/>
    <w:basedOn w:val="1"/>
    <w:uiPriority w:val="0"/>
    <w:pPr>
      <w:ind w:firstLine="0" w:firstLineChars="0"/>
      <w:jc w:val="left"/>
      <w:outlineLvl w:val="0"/>
    </w:pPr>
    <w:rPr>
      <w:rFonts w:hint="default" w:ascii="Times New Roman" w:hAnsi="Times New Roman" w:eastAsia="黑体"/>
      <w:bCs/>
      <w:sz w:val="32"/>
      <w:szCs w:val="52"/>
    </w:rPr>
  </w:style>
  <w:style w:type="paragraph" w:customStyle="1" w:styleId="10">
    <w:name w:val="图名"/>
    <w:basedOn w:val="1"/>
    <w:qFormat/>
    <w:uiPriority w:val="0"/>
    <w:pPr>
      <w:spacing w:before="50" w:beforeLines="50" w:after="100" w:afterLines="10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1">
    <w:name w:val="表格名字"/>
    <w:basedOn w:val="1"/>
    <w:qFormat/>
    <w:uiPriority w:val="0"/>
    <w:pPr>
      <w:spacing w:before="100" w:beforeLines="100" w:after="50" w:afterLines="5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2">
    <w:name w:val="表格内容"/>
    <w:basedOn w:val="1"/>
    <w:qFormat/>
    <w:uiPriority w:val="0"/>
    <w:pPr>
      <w:spacing w:line="240" w:lineRule="auto"/>
      <w:ind w:firstLine="0" w:firstLineChars="0"/>
      <w:jc w:val="center"/>
      <w:outlineLvl w:val="0"/>
    </w:pPr>
    <w:rPr>
      <w:rFonts w:hint="default" w:ascii="Times New Roman" w:hAnsi="Times New Roman" w:eastAsia="仿宋"/>
      <w:bCs/>
      <w:sz w:val="30"/>
      <w:szCs w:val="52"/>
    </w:rPr>
  </w:style>
  <w:style w:type="paragraph" w:customStyle="1" w:styleId="13">
    <w:name w:val="标题A"/>
    <w:basedOn w:val="1"/>
    <w:next w:val="1"/>
    <w:uiPriority w:val="0"/>
    <w:pPr>
      <w:keepNext/>
      <w:keepLines/>
      <w:ind w:firstLine="720" w:firstLineChars="200"/>
      <w:jc w:val="left"/>
      <w:outlineLvl w:val="0"/>
    </w:pPr>
    <w:rPr>
      <w:rFonts w:hint="default" w:ascii="Times New Roman" w:hAnsi="Times New Roman" w:eastAsia="黑体" w:cs="黑体"/>
      <w:b/>
      <w:kern w:val="44"/>
      <w:sz w:val="32"/>
      <w:szCs w:val="36"/>
    </w:rPr>
  </w:style>
  <w:style w:type="paragraph" w:customStyle="1" w:styleId="14">
    <w:name w:val="正文A"/>
    <w:basedOn w:val="1"/>
    <w:qFormat/>
    <w:uiPriority w:val="0"/>
    <w:pPr>
      <w:keepNext/>
      <w:keepLines/>
      <w:ind w:firstLine="720"/>
      <w:jc w:val="both"/>
      <w:outlineLvl w:val="9"/>
    </w:pPr>
    <w:rPr>
      <w:rFonts w:hint="default" w:ascii="Times New Roman" w:hAnsi="Times New Roman" w:eastAsia="仿宋" w:cs="黑体"/>
      <w:kern w:val="44"/>
      <w:sz w:val="32"/>
      <w:szCs w:val="36"/>
    </w:rPr>
  </w:style>
  <w:style w:type="paragraph" w:customStyle="1" w:styleId="15">
    <w:name w:val="表名A"/>
    <w:basedOn w:val="1"/>
    <w:uiPriority w:val="0"/>
    <w:pPr>
      <w:keepNext/>
      <w:keepLines/>
      <w:spacing w:before="100" w:beforeLines="100" w:after="50" w:afterLines="50" w:line="240" w:lineRule="auto"/>
      <w:ind w:firstLine="0" w:firstLineChars="0"/>
      <w:jc w:val="center"/>
    </w:pPr>
    <w:rPr>
      <w:rFonts w:ascii="Times New Roman" w:hAnsi="Times New Roman" w:eastAsia="仿宋" w:cs="黑体"/>
      <w:b/>
      <w:kern w:val="44"/>
      <w:sz w:val="30"/>
      <w:szCs w:val="36"/>
    </w:rPr>
  </w:style>
  <w:style w:type="paragraph" w:customStyle="1" w:styleId="16">
    <w:name w:val="表格A"/>
    <w:basedOn w:val="1"/>
    <w:uiPriority w:val="0"/>
    <w:pPr>
      <w:keepNext/>
      <w:keepLines/>
      <w:spacing w:line="240" w:lineRule="auto"/>
      <w:ind w:firstLine="0" w:firstLineChars="0"/>
      <w:jc w:val="center"/>
    </w:pPr>
    <w:rPr>
      <w:rFonts w:ascii="Times New Roman" w:hAnsi="Times New Roman" w:eastAsia="仿宋" w:cs="黑体"/>
      <w:kern w:val="44"/>
      <w:sz w:val="30"/>
      <w:szCs w:val="36"/>
    </w:rPr>
  </w:style>
  <w:style w:type="paragraph" w:customStyle="1" w:styleId="17">
    <w:name w:val="图名A"/>
    <w:basedOn w:val="1"/>
    <w:qFormat/>
    <w:uiPriority w:val="0"/>
    <w:pPr>
      <w:spacing w:before="50" w:beforeLines="50" w:after="100" w:afterLines="100" w:line="240" w:lineRule="auto"/>
      <w:ind w:firstLine="0" w:firstLineChars="0"/>
      <w:jc w:val="center"/>
    </w:pPr>
    <w:rPr>
      <w:rFonts w:hint="default" w:ascii="Times New Roman" w:hAnsi="Times New Roman" w:eastAsia="仿宋" w:cs="黑体"/>
      <w:b/>
      <w:sz w:val="30"/>
      <w:szCs w:val="18"/>
    </w:rPr>
  </w:style>
  <w:style w:type="character" w:customStyle="1" w:styleId="18">
    <w:name w:val="标题 1 Char"/>
    <w:basedOn w:val="5"/>
    <w:link w:val="2"/>
    <w:uiPriority w:val="0"/>
    <w:rPr>
      <w:rFonts w:ascii="Times New Roman" w:hAnsi="Times New Roman" w:eastAsia="黑体" w:cs="Times New Roman"/>
      <w:b/>
      <w:bCs/>
      <w:snapToGrid w:val="0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1474</Words>
  <Characters>1483</Characters>
  <Lines>0</Lines>
  <Paragraphs>0</Paragraphs>
  <TotalTime>1</TotalTime>
  <ScaleCrop>false</ScaleCrop>
  <LinksUpToDate>false</LinksUpToDate>
  <CharactersWithSpaces>1499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2023-02-07T05:35:00Z</dcterms:created>
  <dc:creator>Administrator</dc:creator>
  <cp:lastModifiedBy>粉色苏打</cp:lastModifiedBy>
  <dcterms:modified xsi:type="dcterms:W3CDTF">2023-03-14T07:40:44Z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2869F2915CF44F75A488F03DB1A9D0D6</vt:lpwstr>
  </property>
</Properties>
</file>