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336" w:lineRule="atLeas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中办印发《纪检监察机关派驻机构工作规则》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Autospacing="0" w:after="320" w:afterAutospacing="0" w:line="36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近日，中共中央办公厅印发了《纪检监察机关派驻机构工作规则》（以下简称《规则》），并发出通知，要求各地区各部门认真遵照执行。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Autospacing="0" w:after="320" w:afterAutospacing="0" w:line="36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通知指出，《规则》坚持以习近平新时代中国特色社会主义思想为指导，深入贯彻党的十九大和十九届历次全会精神，着眼健全系统集成、协同高效的派驻监督体制机制，对各级纪检监察机关派驻机构的组织设置、领导体制、工作职责、履职程序、管理监督作出全面规范，对于推进派驻机构工作规范化、法治化、正规化，推动新时代派驻监督工作高质量发展，具有重要意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Autospacing="0" w:after="320" w:afterAutospacing="0" w:line="360" w:lineRule="auto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通知要求，各级党委要切实加强对纪检监察机关派驻机构工作的领导，不断完善派驻监督机制。党组（党委）要支持配合派驻机构工作，自觉接受派驻机构监督。各级纪委监委要推动派驻机构聚焦主责主业，更好发挥政治监督作用，加强对派驻机构及其干部的管理约束，坚决防治“灯下黑”。执行《规则》中的重要情况和建议，要及时报告党中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274C1716"/>
    <w:rsid w:val="29E6465C"/>
    <w:rsid w:val="2D7709CD"/>
    <w:rsid w:val="41D84786"/>
    <w:rsid w:val="44D9098D"/>
    <w:rsid w:val="485D20CB"/>
    <w:rsid w:val="5F6F32CF"/>
    <w:rsid w:val="656C3ED6"/>
    <w:rsid w:val="66404A0A"/>
    <w:rsid w:val="71DD3A90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9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0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2022-06-29T07:07:03Z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EA6AE74F45C94F05AF6C07D8EE8EFAB9</vt:lpwstr>
  </property>
</Properties>
</file>