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DEDED" w:sz="4" w:space="9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关于《建筑工程绿色建造评价标准》征求意见的通知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hanging="360"/>
        <w:jc w:val="center"/>
        <w:rPr>
          <w:rFonts w:hint="default" w:ascii="Times New Roman" w:hAnsi="Times New Roman" w:eastAsia="宋体" w:cs="Times New Roman"/>
          <w:color w:val="AAAAAA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AAAAA"/>
          <w:spacing w:val="0"/>
          <w:sz w:val="24"/>
          <w:szCs w:val="24"/>
          <w:bdr w:val="none" w:color="auto" w:sz="0" w:space="0"/>
          <w:shd w:val="clear" w:fill="FFFFFF"/>
        </w:rPr>
        <w:t>建协绿智[2022]3号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中国建筑业协会《关于印发&lt;第三批中国建筑业协会团体标准编制工作计划&gt;的通知》（建协函〔2019〕49号)要求，经中国建筑业协会绿色建造与智能建筑分会推荐，由中国建筑股份有限公司会同有关单位共同编制的《建筑工程绿色建造评价标准》已完成征求意见稿（见附件1）。现上网公开征求意见，诚挚邀请各有关单位和专家提出具体的修改意见和建议。提出意见时，请填写征求意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见表（见附件2），于2022年5月21日前邮寄或发送电子版给主编单位。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联系人：毕杰     电话：010-88361922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地  址：北京市海淀区中关村南大街48号九龙商务中心A座7楼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邮   编：100081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E-mail：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instrText xml:space="preserve"> HYPERLINK "mailto:green20201224@163.com"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green20201224@163.com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SourceHanSansSC-Regular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ourceHanSansSC-Regular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附件：1、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"http://www.zgjzy.org.cn:8080/file/upload/2022/04/24/1650770172268.pdf"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t>《建筑工程绿色建造评价标准（征求意见稿）》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2、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"http://www.zgjzy.org.cn:8080/file/upload/2022/04/24/1650770134057.docx"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t>征求意见表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SourceHanSansSC-Regular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ourceHanSansSC-Regular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中国建筑业协会绿色建造与智能建筑分会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2022年4月20日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47D0D"/>
    <w:multiLevelType w:val="multilevel"/>
    <w:tmpl w:val="14847D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6150B1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2022-04-28T02:44:25Z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EA6AE74F45C94F05AF6C07D8EE8EFAB9</vt:lpwstr>
  </property>
</Properties>
</file>