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baseline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8F8F8"/>
          <w:vertAlign w:val="baseline"/>
          <w14:textFill>
            <w14:solidFill>
              <w14:schemeClr w14:val="tx1"/>
            </w14:solidFill>
          </w14:textFill>
        </w:rPr>
        <w:t>布局大项目大平台大装置 给科技创新一片沃土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left="0" w:right="0"/>
        <w:jc w:val="center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2022-03-11 11:17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来源：成都商报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3月5日提请十三届全国人大五次会议审议的政府工作报告提出：要推进科技创新，促进产业优化升级，突破供给约束堵点，依靠创新提高发展质量。2021年底出台的《成渝地区双城经济圈建设规划纲要》明确提出：要把成渝地区双城经济圈建设成为具有全国影响力的科技创新中心。如何打造"具有全国影响力的科技创新中心"？几位代表和委员从科研平台、科技人才和科创环境方面提出了建议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●全国政协委员梁伟：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建议布局建设国家级重大科技基础设施集群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今年全国两会，全国政协委员、致公党成都市委会主委梁伟提交了一份《关于支持建设中国西部（成都）科学城的提案》，建议国家相关部委围绕提升西部（成都）科学城创新策源能力，支持西部（成都）科学城战略科技力量建设、重大创新平台搭建、科技创新体制机制改革等重点任务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聚焦战略科技力量建设和重大创新平台搭建，梁伟建议，支持西部（成都）科学城聚焦核能与核技术、空天技术、信息科学、物质科学、生命科学等前沿方向和科学问题，推进布局建设一批国家重大科技基础设施，重点推进电磁驱动聚变装置、跨尺度矢量光场时空调控验证装置建设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在应用性较强、国家急需的前沿技术领域，梁伟建议优先遴选在蓉国家重点实验室率先纳入重组试点，支持在四川大学精准合成化学、电子科技大学脑智科学与类脑智能技术领域创建2家国家重点实验室。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在国家级产业技术创新平台优化布局方面，梁伟建议，支持聚焦人工智能、新一代信息技术、高端航空装备、生物医药等重点产业技术领域和科技前沿方向，率先在西部（成都）科学城布局国家技术创新中心、国家产业创新中心、国家制造业创新中心等国家级创新平台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梁伟还建议推动科技人才评价机制改革试点，支持建立科技人才分类评价机制，完善科技成果转化分配制度。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●全国人大代表陈琳：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建议为"创新高地"创建人才引进绿色通道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在成渝地区双城经济圈建设的战略背景下，面对日益竞争激烈的人才大战，如何让成都、重庆两个"极核"城市以外的各级城市吸引、留住人才，尤其是高层次人才落地安居，是全国人大代表、四川九洲电器集团有限责任公司识别事业部副总经理陈琳今年全国"两会"关注的重点方向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陈琳提出，成渝地区双城经济圈建设中，成都和重庆对人才的吸引力毋庸置疑。"但成都、重庆之外的其他三四线城市，对人才的吸引力尤为不足，流出率逐步增加，特别是国防科技工业或国家重点基础建设等相关企业，其对人才的吸引力正在逐年下降。"她说，将影响和制约这些城市和企业的科技创新能力与可持续发展，不利于成渝地区双城经济圈的均衡发展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"对这一类城市而言，引才只是第一步，最大的挑战是如何聚才、留才。"在陈琳看来，留才不仅包括留住引进来的人才，同时也需要培养本土化的人才。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陈琳建议，校企联动，进一步完善企业与高校联合开展产学研合作的协同机制、育人机制、科技成果转化机制，并给予相应的政策和经费支持，促进加快支撑创新发展的各领域产教融合创新平台建设，为高校培养更加符合企业需求的各领域优秀人才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陈琳还建议进一步支持各级地方政府为科技创新先行示范区等"创新高地"创建人才引进绿色通道，吸引高层次人才落户和办企业。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●全国人大代表尧德中：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合力打造覆盖双城的科技创新生态圈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全国人大代表、电子科技大学教授尧德中认为，国家层面和地方政府对"一城多园"模式下的西部科学城建设作出了一系列工作部署，而要实现更高水平的发展，双方共建是一个不错的选项，双方应该合力打造一个覆盖成渝地区双城经济圈的科技创新生态圈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近日，教育部公布第二轮"双一流"建设高校及建设学科名单，作为科技界人士，尧德中最近一直和"圈子内"朋友讨论这个榜单，比较之下，一些明显的差距让他印象深刻。比如，广东一个省就上榜20个学科，超过四川重庆高校上榜学科数量总和。"虽然川渝地区高校这些年也在迅猛发展，但是可以明显看到，川渝两地上榜高校数量少，上榜的学科也并不多，数据比较背后，就是差距。"尧德中说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和沿海先发地区相比，川渝地区在科技投入、科创平台、人才队伍等方面差距明显，"除了‘双一流’这项指标外，从其他科技创新的指标看，川渝地区还存在短板。"尧德中分析，差距首先体现在相关指标的数量比较方面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尧德中认为，在短时间内，川渝地区要打造出很多"高峰"学科和"高原"学科并不现实，不过，川渝两地可立足现阶段，通过一定的合作机制首先将两地知名高校的科创资源进行合理整合，形成良好的科技创新生态圈，然后带动一些后发高校和院所参与进来，慢慢把"圈子"壮大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合力共建就是要发挥1+1大于2的优势。在尧德中看来，一个地区的科创资源，只有在"数量"方面达到一定规模后才谈得上质变。追求量变，并非盲目上量，而是争取汇聚更高水平的科创资源落地到川渝地区。"就看从哪里进行突破，在科技创新领域，示范引领效应和集群效应非常重要，比如，通过国家级重要实验室和大科学装置落地，在此基础上可以形成上、中、下游的科创资源集聚效应，科创资源一旦布局完善，随之就会加速科技成果转化，进而带动相关产业的发展，实现科创与产业相得益彰。"尧德中分析，区域科技发展需要一定的土壤，可通过布局大项目、大平台、大装置，发挥科技创新的引领带动作用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●全国人大代表王麒：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建议支持建设综合性国家产业创新中心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科技创新，是全国人大代表、四川启阳汽车集团有限公司董事长王麒今年全国两会关注的关键词。聚焦成渝地区双城经济圈共建具有全国影响力的科技创新中心，她提出，建议支持以西部（成都）科学城为核心载体，建设综合性国家产业创新中心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王麒告诉记者，综合性国家产业创新中心是国家创新体系总体部署的重要组成之一，是整合行业内上下游、产学研创新资源、构建高效协作创新网络、形成合力攻关组织体系的重要载体，是特定战略性领域颠覆性技术创新、先进适用产业技术开发与推广应用、系统性技术解决方案研发供给、高成长型科技企业投资孵化的重要平台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"目前，西部（成都）科学城已初步形成科技创新基础架构，成为科技创新资源密度最高、增速最快、活力最足的新高地，具备建设产业创新中心的基本条件。"在此基础上，她建议建立统筹成渝双城科技创新协同推进机制，支持以西部（成都）科学城为核心载体创建综合性国家产业创新中心，择机纳入国家或省市各类规划意见，加快推进多领域的产学研合作，带动更大范围更多领域产业发展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"在‘双圈’建设中，西部科学城起着创新策源的重要作用。"王麒建议，推动国家重大科技基础设施布局，支持西部（成都）科学城强化国家级创新平台建设，加快实验室、大科学装置实质化运行，建成学科内涵关联、空间分布集聚的基础研究和原始创新集群生态。同时，支持西部（成都）科学城内领头科研院所、重大科技基础设施、龙头企业争创专业领域类国家产业创新中心，定位于获取未来产业竞争新优势的某一特定产业技术领域，发挥特质优势，推动突破若干共性关键技术，进一步释放创新生产力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"创新，还需要‘松绑’。"她建议推动科技成果使用、处置、收益"三权"下放。同时，探索赋予科研人员不低于10年的职务科技成果长期使用权。提高科技成果转化收益比例，对职务发明成果转让收益用于奖励科研负责人、骨干技术人员等重要贡献人员和团队的比例，从不低于20%提高到不低于50%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D4F0C"/>
    <w:rsid w:val="490966A2"/>
    <w:rsid w:val="504C2C76"/>
    <w:rsid w:val="7A06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2927</Words>
  <Characters>2951</Characters>
  <Lines>0</Lines>
  <Paragraphs>0</Paragraphs>
  <TotalTime>1</TotalTime>
  <ScaleCrop>false</ScaleCrop>
  <LinksUpToDate>false</LinksUpToDate>
  <CharactersWithSpaces>2976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2022-03-11T06:02:00Z</dcterms:created>
  <dc:creator>86177</dc:creator>
  <cp:lastModifiedBy>86177</cp:lastModifiedBy>
  <dcterms:modified xsi:type="dcterms:W3CDTF">2022-03-11T08:51:42Z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A5B345C012A2475EB6A724CC9F539F8B</vt:lpwstr>
  </property>
</Properties>
</file>