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leftChars="0" w:right="0" w:firstLine="0" w:firstLineChars="0"/>
        <w:jc w:val="center"/>
        <w:rPr>
          <w:rFonts w:hint="default" w:ascii="Times New Roman" w:hAnsi="Times New Roman" w:eastAsia="黑体" w:cs="Times New Roman"/>
          <w:b/>
          <w:bCs/>
          <w:i w:val="0"/>
          <w:iCs w:val="0"/>
          <w:caps w:val="0"/>
          <w:color w:val="000000"/>
          <w:spacing w:val="0"/>
          <w:sz w:val="36"/>
          <w:szCs w:val="36"/>
          <w:shd w:val="clear" w:fill="FFFFFF"/>
        </w:rPr>
      </w:pPr>
      <w:bookmarkStart w:id="0" w:name="_GoBack"/>
      <w:r>
        <w:rPr>
          <w:rFonts w:hint="default" w:ascii="Times New Roman" w:hAnsi="Times New Roman" w:eastAsia="黑体" w:cs="Times New Roman"/>
          <w:b/>
          <w:bCs/>
          <w:i w:val="0"/>
          <w:iCs w:val="0"/>
          <w:caps w:val="0"/>
          <w:color w:val="000000"/>
          <w:spacing w:val="0"/>
          <w:sz w:val="36"/>
          <w:szCs w:val="36"/>
          <w:shd w:val="clear" w:fill="FFFFFF"/>
        </w:rPr>
        <w:t>结构及建筑工程作业指导书资料推荐</w:t>
      </w:r>
    </w:p>
    <w:p>
      <w:pP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0" w:afterAutospacing="0" w:line="24" w:lineRule="atLeast"/>
        <w:ind w:left="0" w:right="0"/>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666666"/>
          <w:spacing w:val="0"/>
          <w:sz w:val="28"/>
          <w:szCs w:val="28"/>
          <w:shd w:val="clear" w:fill="FFFFFF"/>
        </w:rPr>
        <w:t>结构工程，是隶属于土木工程一级学科的二级学科，主要运用力学方法对结构物进行分析与设计，并进行有关服役状态的评估。广义的结构工程研究对象是指地球表面或浅表地壳内的一切人工构筑物。狭义的结构工程则主要包括工业与民用建筑。砌筑工程是指普通黏土砖、硅酸盐类砖、石块和各种砌块的施工。砌筑工程是一个综合的施工过程，它包括砂浆制备、材料运输、脚手架搭设和墙体砌筑等。</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"http://www.civilcn.com/jiegou/jgsg/16406725691128633.html" \o "模板工程标准化管理作业指导书 57P"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模板工程标准化管理作业指导书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"http://www.civilcn.com/jiegou/jgsg/16406609301128597.html" \o "五层砌体结构建筑施工方案 15P"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五层砌体结构建筑施工方案</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"http://www.civilcn.com/jiegou/jgsg/16406606641128595.html" \o "钢筋闪光焊作业指导书 10P"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钢筋闪光焊作业指导书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"http://www.civilcn.com/jiegou/jgsg/16406588311128581.html" \o "钢筋直螺纹连接作业指导书 17P"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钢筋直螺纹连接作业指导书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"http://www.civilcn.com/jiegou/jgsg/16406586131128579.html" \o "钢筋工程施工方案作业指导书 29P"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钢筋工程施工方案作业指导书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"http://www.civilcn.com/jiegou/jgsg/16406583051128576.html" \o "钢筋保护层控制作业指导书 7P"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钢筋保护层控制作业指导书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"http://www.civilcn.com/jiegou/jgsg/16406515451128538.html" \o "模板支设作业指导书 8P"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模板支设作业指导书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"http://www.civilcn.com/jiegou/jgsg/16405957211128526.html" \o "奥氏体不锈钢焊接作业指导书 10P"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奥氏体不锈钢焊接作业指导书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"http://www.civilcn.com/jiegou/jgsg/16405945531128517.html" \o "悬挑部位工字钢支撑作业指导书 5P"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悬挑部位工字钢支撑作业指导书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"http://www.civilcn.com/jiegou/jgsg/16405936761128510.html" \o "楼梯模板留搓作业指导书 5P"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楼梯模板留搓作业指导书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"http://www.civilcn.com/jiegou/jgsg/16405932701128506.html" \o "精编脚手架工程作业指导书 21P"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精编脚手架工程作业指导书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"http://www.civilcn.com/jiegou/jgsg/16405925951128500.html" \o "钢筋滚轧直螺纹工艺作业指导书 5P"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钢筋滚轧直螺纹工艺作业指导书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"http://www.civilcn.com/jiegou/jgsg/16405731211128421.html" \o "搭拆脚手架作业指导书 3P"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搭拆脚手架作业指导书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"http://www.civilcn.com/jiegou/jgsg/16402485061128325.html" \o "钢结构制作作业指导书 14P"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钢结构制作作业指导书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"http://www.civilcn.com/jiegou/jgsg/16402482501128323.html" \o "钢结构涂装作业指导书 7P"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钢结构涂装作业指导书</w:t>
            </w:r>
            <w:r>
              <w:rPr>
                <w:rFonts w:hint="default" w:ascii="Times New Roman" w:hAnsi="Times New Roman" w:eastAsia="宋体" w:cs="Times New Roman"/>
                <w:color w:val="4088E3"/>
                <w:kern w:val="0"/>
                <w:sz w:val="21"/>
                <w:szCs w:val="21"/>
                <w:u w:val="none"/>
                <w:lang w:val="en-US" w:eastAsia="zh-CN" w:bidi="ar"/>
              </w:rPr>
              <w:fldChar w:fldCharType="end"/>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0" w:afterAutospacing="0" w:line="24" w:lineRule="atLeast"/>
        <w:ind w:right="0"/>
        <w:rPr>
          <w:rFonts w:hint="default" w:ascii="Times New Roman" w:hAnsi="Times New Roman" w:eastAsia="宋体" w:cs="Times New Roman"/>
          <w:i w:val="0"/>
          <w:iCs w:val="0"/>
          <w:caps w:val="0"/>
          <w:color w:val="666666"/>
          <w:spacing w:val="0"/>
          <w:sz w:val="28"/>
          <w:szCs w:val="28"/>
          <w:shd w:val="clear" w:fill="FFFFFF"/>
        </w:rPr>
      </w:pPr>
      <w:r>
        <w:rPr>
          <w:rFonts w:hint="default" w:ascii="Times New Roman" w:hAnsi="Times New Roman" w:eastAsia="宋体" w:cs="Times New Roman"/>
          <w:i w:val="0"/>
          <w:iCs w:val="0"/>
          <w:caps w:val="0"/>
          <w:color w:val="666666"/>
          <w:spacing w:val="0"/>
          <w:sz w:val="28"/>
          <w:szCs w:val="28"/>
          <w:shd w:val="clear" w:fill="FFFFFF"/>
        </w:rPr>
        <w:t>建筑工程是为新建、改建或扩建房屋建筑物和附属构筑物设施所进行的规划、勘察、设计和施工、竣工等各项技术工作和完成的工程实体以及与其配套的线路、管道、设备的安装工程。也指各种房屋、建筑物的建造工程，又称建筑工作量。这部分投资额必须兴工动料，通过施工活动才能实现。</w:t>
      </w:r>
      <w:r>
        <w:rPr>
          <w:rFonts w:hint="default" w:ascii="Times New Roman" w:hAnsi="Times New Roman" w:eastAsia="宋体" w:cs="Times New Roman"/>
          <w:i w:val="0"/>
          <w:iCs w:val="0"/>
          <w:caps w:val="0"/>
          <w:color w:val="666666"/>
          <w:spacing w:val="0"/>
          <w:sz w:val="28"/>
          <w:szCs w:val="28"/>
          <w:shd w:val="clear" w:fill="FFFFFF"/>
        </w:rPr>
        <w:br w:type="textWrapping"/>
      </w:r>
      <w:r>
        <w:rPr>
          <w:rFonts w:hint="default" w:ascii="Times New Roman" w:hAnsi="Times New Roman" w:cs="Times New Roman"/>
          <w:i w:val="0"/>
          <w:iCs w:val="0"/>
          <w:caps w:val="0"/>
          <w:color w:val="666666"/>
          <w:spacing w:val="0"/>
          <w:sz w:val="28"/>
          <w:szCs w:val="28"/>
          <w:shd w:val="clear" w:fill="FFFFFF"/>
          <w:lang w:val="en-US" w:eastAsia="zh-CN"/>
        </w:rPr>
        <w:t xml:space="preserve">    </w:t>
      </w:r>
      <w:r>
        <w:rPr>
          <w:rFonts w:hint="default" w:ascii="Times New Roman" w:hAnsi="Times New Roman" w:eastAsia="宋体" w:cs="Times New Roman"/>
          <w:i w:val="0"/>
          <w:iCs w:val="0"/>
          <w:caps w:val="0"/>
          <w:color w:val="666666"/>
          <w:spacing w:val="0"/>
          <w:sz w:val="28"/>
          <w:szCs w:val="28"/>
          <w:shd w:val="clear" w:fill="FFFFFF"/>
        </w:rPr>
        <w:t>其中“房屋建筑物”的建造工程包括厂房、剧院、旅馆、商店、学校、医院和住宅等，其新建、改建或扩建必须兴工动料，通过施工活动才能实现；“附属构筑物设施”指与房屋建筑配套的水塔、自行车棚、水池等。“线路、管道、设备的安装”指与房屋建筑及其附属设施相配套的电气、给排水、暖通、通信、智能化、电梯等线路、管道、设备的安装活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"http://www.civilcn.com/jianzhu/jzsg/16408450071128975.html" \o "施工样板及验收作业指导书 7P"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施工样板及验收作业指导书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"http://www.civilcn.com/jianzhu/jzsg/16408442541128972.html" \o "电站工程坝基固结灌浆作业指导书 6P"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电站工程坝基固结灌浆作业指导书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"http://www.civilcn.com/jianzhu/jzsg/16408424181128963.html" \o "装配式围墙施工作业指导书 16P"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装配式围墙施工作业指导书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"http://www.civilcn.com/jianzhu/jzsg/16407437021128749.html" \o "屋面防水工程作业指导书 7P"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屋面防水工程作业指导书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"http://www.civilcn.com/jianzhu/jzsg/16406775631128666.html" \o "DLT160型提梁机拆解施工作业指导书 22P"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DLT160型提梁机拆解施工作业指导书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"http://www.civilcn.com/jianzhu/jzsg/16406737621128640.html" \o "现场施工管理作业指导书 22P"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现场施工管理作业指导书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"http://www.civilcn.com/jianzhu/jzsg/16406704621128621.html" \o "工程质量控制作业指导书 91P"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工程质量控制作业指导书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"http://www.civilcn.com/jianzhu/jzsg/16406630571128612.html" \o "无机保温砂浆外墙保温系统施工作业指导书 8P"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无机保温砂浆外墙保温系统施工作业指导书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"http://www.civilcn.com/jianzhu/jzsg/16406601591128592.html" \o "锅炉受热面管道安装焊接作业指导书 4P"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锅炉受热面管道安装焊接作业指导书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"http://www.civilcn.com/jianzhu/jzsg/16406591221128583.html" \o "住宅小区高聚物改性沥青防水卷材施工作业指导书 5P"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住宅小区高聚物改性沥青防水卷材施工作业指导书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"http://www.civilcn.com/jianzhu/jzsg/16406567461128567.html" \o "地铁车站防水施工作业指导书 17P"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地铁车站防水施工作业指导书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"http://www.civilcn.com/jianzhu/jzsg/16406534561128549.html" \o "水下混凝土灌注作业指导书 6P"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水下混凝土灌注作业指导书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"http://www.civilcn.com/jianzhu/jzsg/16406507861128534.html" \o "冷却塔附属防腐工程作业指导书 24P"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冷却塔附属防腐工程作业指导书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"http://www.civilcn.com/jianzhu/jzsg/16406505531128533.html" \o "建筑工程关键工序作业指导书 53P"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建筑工程关键工序作业指导书</w:t>
            </w:r>
            <w:r>
              <w:rPr>
                <w:rFonts w:hint="default" w:ascii="Times New Roman" w:hAnsi="Times New Roman" w:eastAsia="宋体" w:cs="Times New Roman"/>
                <w:color w:val="4088E3"/>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color w:val="4088E3"/>
                <w:kern w:val="0"/>
                <w:sz w:val="21"/>
                <w:szCs w:val="21"/>
                <w:u w:val="none"/>
                <w:lang w:val="en-US" w:eastAsia="zh-CN" w:bidi="ar"/>
              </w:rPr>
              <w:fldChar w:fldCharType="begin"/>
            </w:r>
            <w:r>
              <w:rPr>
                <w:rFonts w:hint="default" w:ascii="Times New Roman" w:hAnsi="Times New Roman" w:eastAsia="宋体" w:cs="Times New Roman"/>
                <w:color w:val="4088E3"/>
                <w:kern w:val="0"/>
                <w:sz w:val="21"/>
                <w:szCs w:val="21"/>
                <w:u w:val="none"/>
                <w:lang w:val="en-US" w:eastAsia="zh-CN" w:bidi="ar"/>
              </w:rPr>
              <w:instrText xml:space="preserve"> HYPERLINK "http://www.civilcn.com/jianzhu/jzsg/16406501801128532.html" \o "简支箱梁预制预应力施工作业指导书 9P" \t "http://www.civilcn.com/jiegou/jglw/lilun/_blank" </w:instrText>
            </w:r>
            <w:r>
              <w:rPr>
                <w:rFonts w:hint="default" w:ascii="Times New Roman" w:hAnsi="Times New Roman" w:eastAsia="宋体" w:cs="Times New Roman"/>
                <w:color w:val="4088E3"/>
                <w:kern w:val="0"/>
                <w:sz w:val="21"/>
                <w:szCs w:val="21"/>
                <w:u w:val="none"/>
                <w:lang w:val="en-US" w:eastAsia="zh-CN" w:bidi="ar"/>
              </w:rPr>
              <w:fldChar w:fldCharType="separate"/>
            </w:r>
            <w:r>
              <w:rPr>
                <w:rStyle w:val="8"/>
                <w:rFonts w:hint="default" w:ascii="Times New Roman" w:hAnsi="Times New Roman" w:eastAsia="宋体" w:cs="Times New Roman"/>
                <w:color w:val="4088E3"/>
                <w:sz w:val="21"/>
                <w:szCs w:val="21"/>
                <w:u w:val="none"/>
              </w:rPr>
              <w:t>简支箱梁预制预应力施工作业指导书</w:t>
            </w:r>
            <w:r>
              <w:rPr>
                <w:rFonts w:hint="default" w:ascii="Times New Roman" w:hAnsi="Times New Roman" w:eastAsia="宋体" w:cs="Times New Roman"/>
                <w:color w:val="4088E3"/>
                <w:kern w:val="0"/>
                <w:sz w:val="21"/>
                <w:szCs w:val="21"/>
                <w:u w:val="none"/>
                <w:lang w:val="en-US" w:eastAsia="zh-CN" w:bidi="ar"/>
              </w:rPr>
              <w:fldChar w:fldCharType="end"/>
            </w:r>
          </w:p>
        </w:tc>
      </w:tr>
    </w:tbl>
    <w:p>
      <w:pPr>
        <w:keepNext w:val="0"/>
        <w:keepLines w:val="0"/>
        <w:widowControl/>
        <w:suppressLineNumbers w:val="0"/>
        <w:pBdr>
          <w:top w:val="none" w:color="auto" w:sz="0" w:space="0"/>
          <w:left w:val="none" w:color="auto" w:sz="0" w:space="0"/>
          <w:bottom w:val="single" w:color="E1E1E1" w:sz="4" w:space="0"/>
          <w:right w:val="none" w:color="auto" w:sz="0" w:space="0"/>
        </w:pBdr>
        <w:shd w:val="clear" w:fill="FFFFFF"/>
        <w:spacing w:before="0" w:beforeAutospacing="0" w:after="240" w:afterAutospacing="0"/>
        <w:ind w:left="1032" w:right="0" w:firstLine="0"/>
        <w:jc w:val="left"/>
        <w:rPr>
          <w:rFonts w:hint="default" w:ascii="Times New Roman" w:hAnsi="Times New Roman" w:eastAsia="宋体" w:cs="Times New Roman"/>
          <w:i w:val="0"/>
          <w:iCs w:val="0"/>
          <w:caps w:val="0"/>
          <w:color w:val="000000"/>
          <w:spacing w:val="0"/>
          <w:sz w:val="21"/>
          <w:szCs w:val="21"/>
        </w:rPr>
      </w:pPr>
    </w:p>
    <w:p>
      <w:pPr>
        <w:rPr>
          <w:rFonts w:hint="default" w:ascii="Times New Roman" w:hAnsi="Times New Roman" w:eastAsia="宋体" w:cs="Times New Roman"/>
          <w:sz w:val="21"/>
          <w:szCs w:val="21"/>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1F5B3DAB"/>
    <w:rsid w:val="274C1716"/>
    <w:rsid w:val="29E6465C"/>
    <w:rsid w:val="2D7709CD"/>
    <w:rsid w:val="3C4F27B7"/>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2022-03-07T05:40:44Z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