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default" w:ascii="Times New Roman" w:hAnsi="Times New Roman" w:eastAsia="黑体" w:cs="Times New Roman"/>
          <w:b/>
          <w:bCs/>
          <w:i w:val="0"/>
          <w:iCs w:val="0"/>
          <w:caps w:val="0"/>
          <w:color w:val="333333"/>
          <w:spacing w:val="0"/>
          <w:sz w:val="36"/>
          <w:szCs w:val="36"/>
          <w:shd w:val="clear" w:fill="FFFFFF"/>
        </w:rPr>
      </w:pPr>
      <w:r>
        <w:rPr>
          <w:rFonts w:hint="default" w:ascii="Times New Roman" w:hAnsi="Times New Roman" w:eastAsia="黑体" w:cs="Times New Roman"/>
          <w:b/>
          <w:bCs/>
          <w:i w:val="0"/>
          <w:iCs w:val="0"/>
          <w:caps w:val="0"/>
          <w:color w:val="333333"/>
          <w:spacing w:val="0"/>
          <w:sz w:val="36"/>
          <w:szCs w:val="36"/>
          <w:shd w:val="clear" w:fill="FFFFFF"/>
        </w:rPr>
        <w:t>关于组织一、二级注册建造师参加线上继续教育培训的通知</w:t>
      </w:r>
    </w:p>
    <w:p>
      <w:pPr>
        <w:pStyle w:val="2"/>
        <w:rPr>
          <w:rFonts w:hint="default"/>
        </w:rPr>
      </w:pPr>
    </w:p>
    <w:p>
      <w:pPr>
        <w:pStyle w:val="5"/>
        <w:keepNext w:val="0"/>
        <w:keepLines w:val="0"/>
        <w:widowControl/>
        <w:suppressLineNumbers w:val="0"/>
        <w:spacing w:before="0" w:beforeAutospacing="0" w:after="120" w:afterAutospacing="0" w:line="396" w:lineRule="atLeast"/>
        <w:ind w:left="0" w:right="0"/>
        <w:jc w:val="both"/>
        <w:rPr>
          <w:rFonts w:hint="default" w:ascii="Times New Roman" w:hAnsi="Times New Roman" w:eastAsia="宋体" w:cs="Times New Roman"/>
          <w:sz w:val="28"/>
          <w:szCs w:val="28"/>
        </w:rPr>
      </w:pPr>
      <w:bookmarkStart w:id="0" w:name="_GoBack"/>
      <w:bookmarkEnd w:id="0"/>
      <w:r>
        <w:rPr>
          <w:rStyle w:val="8"/>
          <w:rFonts w:hint="default" w:ascii="Times New Roman" w:hAnsi="Times New Roman" w:eastAsia="宋体" w:cs="Times New Roman"/>
          <w:b/>
          <w:bCs/>
          <w:sz w:val="28"/>
          <w:szCs w:val="28"/>
        </w:rPr>
        <w:t>各市州学会、单位(个人)会员、《四川建筑》有关单位：</w:t>
      </w:r>
    </w:p>
    <w:p>
      <w:pPr>
        <w:pStyle w:val="5"/>
        <w:keepNext w:val="0"/>
        <w:keepLines w:val="0"/>
        <w:widowControl/>
        <w:suppressLineNumbers w:val="0"/>
        <w:spacing w:before="0" w:beforeAutospacing="0" w:after="120" w:afterAutospacing="0" w:line="396" w:lineRule="atLeast"/>
        <w:ind w:left="0" w:right="0" w:firstLine="516"/>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根据《住房和城乡建设部办公厅关于在部分地区启用一级建造师电子注册证书的通知》（建办市[2021] 25号）精神，按照住建部注册建筑师继续教育相关文件精神，学会与四川省建设人才开发促进会共同组织开展注册建造师继续教育培训，相关事项通知如下：</w:t>
      </w:r>
    </w:p>
    <w:p>
      <w:pPr>
        <w:pStyle w:val="5"/>
        <w:keepNext w:val="0"/>
        <w:keepLines w:val="0"/>
        <w:widowControl/>
        <w:suppressLineNumbers w:val="0"/>
        <w:spacing w:before="0" w:beforeAutospacing="0" w:after="120" w:afterAutospacing="0" w:line="396" w:lineRule="atLeast"/>
        <w:ind w:left="0" w:right="0" w:firstLine="516"/>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一、培训对象</w:t>
      </w:r>
    </w:p>
    <w:p>
      <w:pPr>
        <w:pStyle w:val="5"/>
        <w:keepNext w:val="0"/>
        <w:keepLines w:val="0"/>
        <w:widowControl/>
        <w:suppressLineNumbers w:val="0"/>
        <w:spacing w:before="0" w:beforeAutospacing="0" w:after="120" w:afterAutospacing="0" w:line="396" w:lineRule="atLeast"/>
        <w:ind w:left="0" w:right="0" w:firstLine="516"/>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持有建筑工程、市政工程、机电工程、公路工程、矿业工程、水利水电工程、港口与航道工程等专业的一、二级注册建造师。</w:t>
      </w:r>
    </w:p>
    <w:p>
      <w:pPr>
        <w:pStyle w:val="5"/>
        <w:keepNext w:val="0"/>
        <w:keepLines w:val="0"/>
        <w:widowControl/>
        <w:suppressLineNumbers w:val="0"/>
        <w:spacing w:before="0" w:beforeAutospacing="0" w:after="120" w:afterAutospacing="0" w:line="396" w:lineRule="atLeast"/>
        <w:ind w:left="0" w:right="0" w:firstLine="516"/>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二、培训学时和方式</w:t>
      </w:r>
    </w:p>
    <w:p>
      <w:pPr>
        <w:pStyle w:val="5"/>
        <w:keepNext w:val="0"/>
        <w:keepLines w:val="0"/>
        <w:widowControl/>
        <w:suppressLineNumbers w:val="0"/>
        <w:spacing w:before="0" w:beforeAutospacing="0" w:after="120" w:afterAutospacing="0" w:line="396" w:lineRule="atLeast"/>
        <w:ind w:left="0" w:right="0" w:firstLine="516"/>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1.培训学时为主项 120 学时（选修、必修各 60 学时），增项 60学时，学员自主选择专业和学时参加培训。</w:t>
      </w:r>
    </w:p>
    <w:p>
      <w:pPr>
        <w:pStyle w:val="5"/>
        <w:keepNext w:val="0"/>
        <w:keepLines w:val="0"/>
        <w:widowControl/>
        <w:suppressLineNumbers w:val="0"/>
        <w:spacing w:before="0" w:beforeAutospacing="0" w:after="120" w:afterAutospacing="0" w:line="396" w:lineRule="atLeast"/>
        <w:ind w:left="0" w:right="0" w:firstLine="516"/>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培训采用线上培训模式，学员可从培训平台课程资源中自主选择课程相对应专业和学时进行学习，所有课程聘请相关专业专家录制的网络视频课程，授课教师均具有高级工程师以上职称。课程内容针对岗位特点，贴近工程实际，涵盖行业新法律、新标准、新工艺、新技术等内容。</w:t>
      </w:r>
    </w:p>
    <w:p>
      <w:pPr>
        <w:pStyle w:val="5"/>
        <w:keepNext w:val="0"/>
        <w:keepLines w:val="0"/>
        <w:widowControl/>
        <w:suppressLineNumbers w:val="0"/>
        <w:spacing w:before="0" w:beforeAutospacing="0" w:after="120" w:afterAutospacing="0" w:line="396" w:lineRule="atLeast"/>
        <w:ind w:left="0" w:right="0" w:firstLine="516"/>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三、培训费用</w:t>
      </w:r>
    </w:p>
    <w:p>
      <w:pPr>
        <w:pStyle w:val="5"/>
        <w:keepNext w:val="0"/>
        <w:keepLines w:val="0"/>
        <w:widowControl/>
        <w:suppressLineNumbers w:val="0"/>
        <w:spacing w:before="0" w:beforeAutospacing="0" w:after="120" w:afterAutospacing="0" w:line="396" w:lineRule="atLeast"/>
        <w:ind w:left="0" w:right="0" w:firstLine="516"/>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批量报名学员网络平台课程按每人每专业主项（120学时）500元、增项（60学时）240元收费，报名后引导学员使用网络平台进行注册、激活和学习。</w:t>
      </w:r>
    </w:p>
    <w:p>
      <w:pPr>
        <w:pStyle w:val="5"/>
        <w:keepNext w:val="0"/>
        <w:keepLines w:val="0"/>
        <w:widowControl/>
        <w:suppressLineNumbers w:val="0"/>
        <w:spacing w:before="0" w:beforeAutospacing="0" w:after="120" w:afterAutospacing="0" w:line="396" w:lineRule="atLeast"/>
        <w:ind w:left="0" w:right="2676" w:firstLine="516"/>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四、培训证书（证明）</w:t>
      </w:r>
    </w:p>
    <w:p>
      <w:pPr>
        <w:pStyle w:val="5"/>
        <w:keepNext w:val="0"/>
        <w:keepLines w:val="0"/>
        <w:widowControl/>
        <w:suppressLineNumbers w:val="0"/>
        <w:spacing w:before="0" w:beforeAutospacing="0" w:after="120" w:afterAutospacing="0" w:line="396" w:lineRule="atLeast"/>
        <w:ind w:left="0" w:right="120" w:firstLine="516"/>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本次继续教育培训学时可作为建造师延续注册的继续教育依据，出具培训合格人员培训合格证（证明）。</w:t>
      </w:r>
    </w:p>
    <w:p>
      <w:pPr>
        <w:pStyle w:val="3"/>
        <w:keepNext w:val="0"/>
        <w:keepLines w:val="0"/>
        <w:widowControl/>
        <w:suppressLineNumbers w:val="0"/>
        <w:spacing w:before="0" w:beforeAutospacing="0" w:after="120" w:afterAutospacing="0" w:line="396" w:lineRule="atLeast"/>
        <w:ind w:left="0" w:right="0" w:firstLine="492"/>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五、培训报名</w:t>
      </w:r>
    </w:p>
    <w:p>
      <w:pPr>
        <w:pStyle w:val="5"/>
        <w:keepNext w:val="0"/>
        <w:keepLines w:val="0"/>
        <w:widowControl/>
        <w:suppressLineNumbers w:val="0"/>
        <w:spacing w:before="0" w:beforeAutospacing="0" w:after="120" w:afterAutospacing="0" w:line="396" w:lineRule="atLeast"/>
        <w:ind w:left="0" w:right="0" w:firstLine="516"/>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学员统一填写注册建造师线上继续教育批量报名表（附件）报学会秘书处。</w:t>
      </w:r>
    </w:p>
    <w:p>
      <w:pPr>
        <w:pStyle w:val="5"/>
        <w:keepNext w:val="0"/>
        <w:keepLines w:val="0"/>
        <w:widowControl/>
        <w:suppressLineNumbers w:val="0"/>
        <w:spacing w:before="0" w:beforeAutospacing="0" w:after="120" w:afterAutospacing="0" w:line="396" w:lineRule="atLeast"/>
        <w:ind w:left="0" w:right="120" w:firstLine="516"/>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联系人：刘梦云 18380469210</w:t>
      </w:r>
    </w:p>
    <w:p>
      <w:pPr>
        <w:pStyle w:val="5"/>
        <w:keepNext w:val="0"/>
        <w:keepLines w:val="0"/>
        <w:widowControl/>
        <w:suppressLineNumbers w:val="0"/>
        <w:spacing w:before="0" w:beforeAutospacing="0" w:after="120" w:afterAutospacing="0" w:line="396" w:lineRule="atLeast"/>
        <w:ind w:left="0" w:right="120" w:firstLine="1536"/>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叶  桦 13980066650</w:t>
      </w:r>
    </w:p>
    <w:p>
      <w:pPr>
        <w:pStyle w:val="5"/>
        <w:keepNext w:val="0"/>
        <w:keepLines w:val="0"/>
        <w:widowControl/>
        <w:suppressLineNumbers w:val="0"/>
        <w:spacing w:before="0" w:beforeAutospacing="0" w:after="120" w:afterAutospacing="0" w:line="396" w:lineRule="atLeast"/>
        <w:ind w:left="0" w:right="12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邮  箱：sctmxh@163.com</w:t>
      </w:r>
    </w:p>
    <w:p>
      <w:pPr>
        <w:pStyle w:val="5"/>
        <w:keepNext w:val="0"/>
        <w:keepLines w:val="0"/>
        <w:widowControl/>
        <w:suppressLineNumbers w:val="0"/>
        <w:spacing w:before="0" w:beforeAutospacing="0" w:after="120" w:afterAutospacing="0" w:line="396" w:lineRule="atLeast"/>
        <w:ind w:left="0" w:right="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w:t>
      </w:r>
    </w:p>
    <w:p>
      <w:pPr>
        <w:pStyle w:val="5"/>
        <w:keepNext w:val="0"/>
        <w:keepLines w:val="0"/>
        <w:widowControl/>
        <w:suppressLineNumbers w:val="0"/>
        <w:spacing w:before="0" w:beforeAutospacing="0" w:after="120" w:afterAutospacing="0" w:line="396" w:lineRule="atLeast"/>
        <w:ind w:left="0" w:right="0" w:firstLine="516"/>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w:t>
      </w:r>
    </w:p>
    <w:p>
      <w:pPr>
        <w:pStyle w:val="5"/>
        <w:keepNext w:val="0"/>
        <w:keepLines w:val="0"/>
        <w:widowControl/>
        <w:suppressLineNumbers w:val="0"/>
        <w:spacing w:before="0" w:beforeAutospacing="0" w:after="120" w:afterAutospacing="0" w:line="396" w:lineRule="atLeast"/>
        <w:ind w:left="0" w:right="0" w:firstLine="516"/>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附  件：注册建造师线上继续教育批量报名样表</w:t>
      </w:r>
    </w:p>
    <w:p>
      <w:pPr>
        <w:pStyle w:val="5"/>
        <w:keepNext w:val="0"/>
        <w:keepLines w:val="0"/>
        <w:widowControl/>
        <w:suppressLineNumbers w:val="0"/>
        <w:spacing w:before="0" w:beforeAutospacing="0" w:after="120" w:afterAutospacing="0" w:line="396" w:lineRule="atLeast"/>
        <w:ind w:left="0" w:right="84"/>
        <w:jc w:val="right"/>
        <w:rPr>
          <w:rFonts w:hint="default" w:ascii="Times New Roman" w:hAnsi="Times New Roman" w:eastAsia="宋体" w:cs="Times New Roman"/>
          <w:sz w:val="28"/>
          <w:szCs w:val="28"/>
        </w:rPr>
      </w:pPr>
    </w:p>
    <w:p>
      <w:pPr>
        <w:pStyle w:val="5"/>
        <w:keepNext w:val="0"/>
        <w:keepLines w:val="0"/>
        <w:widowControl/>
        <w:suppressLineNumbers w:val="0"/>
        <w:spacing w:before="0" w:beforeAutospacing="0" w:after="120" w:afterAutospacing="0" w:line="396" w:lineRule="atLeast"/>
        <w:ind w:left="0" w:right="84"/>
        <w:jc w:val="righ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四川省土木建筑学会</w:t>
      </w:r>
    </w:p>
    <w:p>
      <w:pPr>
        <w:pStyle w:val="5"/>
        <w:keepNext w:val="0"/>
        <w:keepLines w:val="0"/>
        <w:widowControl/>
        <w:suppressLineNumbers w:val="0"/>
        <w:spacing w:before="0" w:beforeAutospacing="0" w:after="120" w:afterAutospacing="0" w:line="396" w:lineRule="atLeast"/>
        <w:ind w:left="0" w:right="0" w:firstLine="516"/>
        <w:jc w:val="righ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2022年2月28日</w:t>
      </w:r>
    </w:p>
    <w:p>
      <w:pPr>
        <w:pStyle w:val="5"/>
        <w:keepNext w:val="0"/>
        <w:keepLines w:val="0"/>
        <w:widowControl/>
        <w:suppressLineNumbers w:val="0"/>
        <w:spacing w:before="0" w:beforeAutospacing="0" w:after="120" w:afterAutospacing="0"/>
        <w:ind w:left="0" w:right="0"/>
        <w:jc w:val="both"/>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附件：</w:t>
      </w:r>
      <w:r>
        <w:rPr>
          <w:rFonts w:hint="default" w:ascii="Times New Roman" w:hAnsi="Times New Roman" w:eastAsia="宋体" w:cs="Times New Roman"/>
          <w:sz w:val="28"/>
          <w:szCs w:val="28"/>
          <w:bdr w:val="none" w:color="auto" w:sz="0" w:space="0"/>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r>
        <w:rPr>
          <w:rFonts w:hint="default" w:ascii="Times New Roman" w:hAnsi="Times New Roman" w:eastAsia="宋体" w:cs="Times New Roman"/>
          <w:color w:val="0066CC"/>
          <w:sz w:val="28"/>
          <w:szCs w:val="28"/>
          <w:u w:val="none"/>
        </w:rPr>
        <w:fldChar w:fldCharType="begin"/>
      </w:r>
      <w:r>
        <w:rPr>
          <w:rFonts w:hint="default" w:ascii="Times New Roman" w:hAnsi="Times New Roman" w:eastAsia="宋体" w:cs="Times New Roman"/>
          <w:color w:val="0066CC"/>
          <w:sz w:val="28"/>
          <w:szCs w:val="28"/>
          <w:u w:val="none"/>
        </w:rPr>
        <w:instrText xml:space="preserve"> HYPERLINK "http://www.sctmxh.com/uploads/20220228/bf2c83353816d67f959a43cbf798728b.docx" \o "bf2c83353816d67f959a43cbf798728b.docx" </w:instrText>
      </w:r>
      <w:r>
        <w:rPr>
          <w:rFonts w:hint="default" w:ascii="Times New Roman" w:hAnsi="Times New Roman" w:eastAsia="宋体" w:cs="Times New Roman"/>
          <w:color w:val="0066CC"/>
          <w:sz w:val="28"/>
          <w:szCs w:val="28"/>
          <w:u w:val="none"/>
        </w:rPr>
        <w:fldChar w:fldCharType="separate"/>
      </w:r>
      <w:r>
        <w:rPr>
          <w:rStyle w:val="9"/>
          <w:rFonts w:hint="default" w:ascii="Times New Roman" w:hAnsi="Times New Roman" w:eastAsia="宋体" w:cs="Times New Roman"/>
          <w:color w:val="0066CC"/>
          <w:sz w:val="28"/>
          <w:szCs w:val="28"/>
          <w:u w:val="none"/>
        </w:rPr>
        <w:t>bf2c83353816d67f959a43cbf798728b.docx</w:t>
      </w:r>
      <w:r>
        <w:rPr>
          <w:rFonts w:hint="default" w:ascii="Times New Roman" w:hAnsi="Times New Roman" w:eastAsia="宋体" w:cs="Times New Roman"/>
          <w:color w:val="0066CC"/>
          <w:sz w:val="28"/>
          <w:szCs w:val="28"/>
          <w:u w:val="none"/>
        </w:rPr>
        <w:fldChar w:fldCharType="end"/>
      </w:r>
    </w:p>
    <w:p>
      <w:pPr>
        <w:pStyle w:val="5"/>
        <w:keepNext w:val="0"/>
        <w:keepLines w:val="0"/>
        <w:widowControl/>
        <w:suppressLineNumbers w:val="0"/>
        <w:spacing w:before="0" w:beforeAutospacing="0" w:after="120" w:afterAutospacing="0"/>
        <w:ind w:left="0" w:right="0"/>
        <w:rPr>
          <w:rFonts w:hint="default" w:ascii="Times New Roman" w:hAnsi="Times New Roman" w:eastAsia="宋体" w:cs="Times New Roman"/>
          <w:sz w:val="28"/>
          <w:szCs w:val="28"/>
        </w:rPr>
      </w:pPr>
    </w:p>
    <w:p>
      <w:pPr>
        <w:pStyle w:val="2"/>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B49A1"/>
    <w:rsid w:val="22596F58"/>
    <w:rsid w:val="274C1716"/>
    <w:rsid w:val="29E6465C"/>
    <w:rsid w:val="2D7709CD"/>
    <w:rsid w:val="41D84786"/>
    <w:rsid w:val="44D9098D"/>
    <w:rsid w:val="485D20CB"/>
    <w:rsid w:val="5F6F32CF"/>
    <w:rsid w:val="656C3ED6"/>
    <w:rsid w:val="66404A0A"/>
    <w:rsid w:val="73A1270B"/>
    <w:rsid w:val="7D755A6C"/>
    <w:rsid w:val="7E2C626D"/>
    <w:rsid w:val="7E730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spacing w:line="360" w:lineRule="auto"/>
      <w:ind w:firstLine="880" w:firstLineChars="200"/>
      <w:jc w:val="both"/>
    </w:pPr>
    <w:rPr>
      <w:rFonts w:ascii="Times New Roman" w:hAnsi="Times New Roman" w:eastAsia="宋体" w:cstheme="minorBidi"/>
      <w:kern w:val="2"/>
      <w:sz w:val="28"/>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link w:val="10"/>
    <w:semiHidden/>
    <w:unhideWhenUsed/>
    <w:qFormat/>
    <w:uiPriority w:val="0"/>
    <w:pPr>
      <w:keepNext/>
      <w:keepLines/>
      <w:spacing w:before="100" w:beforeLines="100" w:after="50" w:afterLines="50" w:line="240" w:lineRule="auto"/>
      <w:ind w:firstLine="0" w:firstLineChars="0"/>
      <w:jc w:val="left"/>
      <w:outlineLvl w:val="1"/>
    </w:pPr>
    <w:rPr>
      <w:rFonts w:ascii="Times New Roman" w:hAnsi="Times New Roman" w:eastAsia="宋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 w:type="character" w:customStyle="1" w:styleId="10">
    <w:name w:val="标题 2 Char"/>
    <w:link w:val="4"/>
    <w:qFormat/>
    <w:uiPriority w:val="8"/>
    <w:rPr>
      <w:rFonts w:ascii="Times New Roman" w:hAnsi="Times New Roman" w:eastAsia="黑体"/>
      <w:b/>
      <w:bCs/>
      <w:kern w:val="2"/>
      <w:sz w:val="32"/>
      <w:szCs w:val="32"/>
    </w:rPr>
  </w:style>
  <w:style w:type="paragraph" w:customStyle="1" w:styleId="11">
    <w:name w:val="一级标题"/>
    <w:basedOn w:val="1"/>
    <w:next w:val="1"/>
    <w:uiPriority w:val="0"/>
    <w:pPr>
      <w:keepNext/>
      <w:keepLines/>
      <w:spacing w:before="50" w:beforeLines="50" w:after="100" w:afterLines="100"/>
      <w:jc w:val="center"/>
      <w:outlineLvl w:val="0"/>
    </w:pPr>
    <w:rPr>
      <w:rFonts w:eastAsia="黑体"/>
      <w:b/>
      <w:kern w:val="44"/>
      <w:sz w:val="36"/>
    </w:rPr>
  </w:style>
  <w:style w:type="paragraph" w:customStyle="1" w:styleId="12">
    <w:name w:val="正文11"/>
    <w:basedOn w:val="1"/>
    <w:uiPriority w:val="0"/>
    <w:pPr>
      <w:spacing w:line="360" w:lineRule="auto"/>
      <w:ind w:firstLine="640" w:firstLineChars="200"/>
    </w:pPr>
    <w:rPr>
      <w:rFonts w:hint="eastAsia" w:ascii="宋体" w:hAnsi="宋体" w:eastAsia="宋体" w:cs="宋体"/>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NUL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2021-08-10T01:12:00Z</dcterms:created>
  <dc:creator>11918</dc:creator>
  <cp:lastModifiedBy>Sunshine~·</cp:lastModifiedBy>
  <dcterms:modified xsi:type="dcterms:W3CDTF">2022-03-03T02:29:09Z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EA6AE74F45C94F05AF6C07D8EE8EFAB9</vt:lpwstr>
  </property>
</Properties>
</file>