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2025年装配式建筑占新建建筑比例将超30%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住房和城乡建设部日前印发《“十四五”建筑业发展规划》（以下简称《规划》），提出到2025年，装配式建筑占新建建筑的比例达30%以上；新建建筑施工现场建筑垃圾排放量控制在每万平方米300吨以下，建筑废弃物处理和再利用的市场机制初步形成，建设一批绿色建造示范工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近年来，建筑业作为国民经济支柱产业的作用不断增强。“十三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”期间，我国建筑业改革发展成效显著，全国建筑业增加值年均增长5.1%，占国内生产总值比重保持在6.9%以上。2020年，全国建筑业总产值达26.39万亿元，实现增加值7.2万亿元，占国内生产总值比重达到7.1%，房屋施工面积149.47亿平方米，建筑业从业人数5366万人。但是，在取得成绩的同时，建筑业依然存在发展质量和效益不高的问题，集中表现为发展方式粗放、劳动生产率低、高耗能高排放、市场秩序不规范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进一步推动建筑业转型发展，《规划》提出了加快智能建造与新型建筑工业化协同发展、健全建筑市场运行机制、完善工程建设组织模式、培育建筑产业工人队伍、完善工程质量安全保障体系、稳步提升工程抗震防灾能力、加快建筑业“走出去”步伐等主要任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其中提到，大力推广应用装配式建筑，积极推进高品质钢结构住宅建设，鼓励学校、医院等公共建筑优先采用钢结构。培育一批装配式建筑生产基地。鼓励建筑企业、互联网企业和科研院所等开展合作，加强物联网、大数据、云计算、人工智能、区块链等新一代信息技术在建筑领域中的融合应用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《规划》，到2025年，初步形成建筑业高质量发展体系框架。建筑工业化、数字化、智能化水平大幅提升，建造方式绿色转型成效显著，加速建筑业由大向强转变，为形成强大国内市场、构建新发展格局提供有力支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B49A1"/>
    <w:rsid w:val="213C1C0B"/>
    <w:rsid w:val="274C1716"/>
    <w:rsid w:val="29E6465C"/>
    <w:rsid w:val="2D7709CD"/>
    <w:rsid w:val="36912922"/>
    <w:rsid w:val="41D84786"/>
    <w:rsid w:val="44D9098D"/>
    <w:rsid w:val="485D20CB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0" w:beforeLines="50" w:beforeAutospacing="0" w:after="100" w:afterLines="100" w:afterAutospacing="0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9">
    <w:name w:val="一级标题"/>
    <w:basedOn w:val="1"/>
    <w:next w:val="1"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0">
    <w:name w:val="正文11"/>
    <w:basedOn w:val="1"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2022-02-24T05:41:26Z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EA6AE74F45C94F05AF6C07D8EE8EFAB9</vt:lpwstr>
  </property>
</Properties>
</file>