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autoSpaceDE/>
        <w:autoSpaceDN/>
        <w:bidi w:val="0"/>
        <w:spacing w:before="0" w:after="280" w:line="526" w:lineRule="exact"/>
        <w:ind w:left="0" w:right="0" w:firstLine="0"/>
        <w:jc w:val="center"/>
        <w:rPr>
          <w:rFonts w:hint="default" w:ascii="Times New Roman" w:hAnsi="Times New Roman" w:eastAsia="黑体" w:cs="Times New Roman"/>
          <w:b/>
          <w:bCs/>
          <w:i w:val="0"/>
          <w:iCs w:val="0"/>
          <w:smallCaps w:val="0"/>
          <w:strike w:val="0"/>
          <w:color w:val="000000"/>
          <w:spacing w:val="0"/>
          <w:w w:val="100"/>
          <w:kern w:val="0"/>
          <w:position w:val="0"/>
          <w:sz w:val="32"/>
          <w:szCs w:val="32"/>
          <w:u w:val="none"/>
          <w:shd w:val="clear" w:color="auto" w:fill="auto"/>
          <w:lang w:val="en-US" w:eastAsia="zh-CN" w:bidi="ar-SA"/>
        </w:rPr>
      </w:pPr>
      <w:bookmarkStart w:id="0" w:name="_GoBack"/>
      <w:bookmarkEnd w:id="0"/>
      <w:r>
        <w:rPr>
          <w:rFonts w:hint="default" w:ascii="Times New Roman" w:hAnsi="Times New Roman" w:eastAsia="黑体" w:cs="Times New Roman"/>
          <w:b/>
          <w:bCs/>
          <w:i w:val="0"/>
          <w:iCs w:val="0"/>
          <w:smallCaps w:val="0"/>
          <w:strike w:val="0"/>
          <w:color w:val="000000"/>
          <w:spacing w:val="0"/>
          <w:w w:val="100"/>
          <w:kern w:val="0"/>
          <w:position w:val="0"/>
          <w:sz w:val="32"/>
          <w:szCs w:val="32"/>
          <w:u w:val="none"/>
          <w:shd w:val="clear" w:color="auto" w:fill="auto"/>
          <w:lang w:val="en-US" w:eastAsia="zh-CN" w:bidi="ar-SA"/>
        </w:rPr>
        <w:t>现浇钢筋混凝土防撞护栏施工</w:t>
      </w:r>
    </w:p>
    <w:p>
      <w:pPr>
        <w:pStyle w:val="4"/>
        <w:spacing w:before="0" w:line="360" w:lineRule="auto"/>
        <w:ind w:left="0"/>
        <w:rPr>
          <w:rFonts w:hint="default" w:ascii="Times New Roman" w:hAnsi="Times New Roman" w:eastAsia="宋体" w:cs="Times New Roman"/>
          <w:b/>
          <w:sz w:val="24"/>
          <w:szCs w:val="24"/>
        </w:rPr>
      </w:pPr>
    </w:p>
    <w:p>
      <w:pPr>
        <w:pStyle w:val="4"/>
        <w:spacing w:before="11" w:line="360" w:lineRule="auto"/>
        <w:ind w:left="0"/>
        <w:rPr>
          <w:rFonts w:hint="default" w:ascii="Times New Roman" w:hAnsi="Times New Roman" w:eastAsia="宋体" w:cs="Times New Roman"/>
          <w:b/>
          <w:sz w:val="24"/>
          <w:szCs w:val="24"/>
        </w:rPr>
      </w:pPr>
    </w:p>
    <w:p>
      <w:pPr>
        <w:pStyle w:val="2"/>
        <w:numPr>
          <w:ilvl w:val="2"/>
          <w:numId w:val="1"/>
        </w:numPr>
        <w:tabs>
          <w:tab w:val="left" w:pos="776"/>
        </w:tabs>
        <w:spacing w:before="1" w:after="0" w:line="360" w:lineRule="auto"/>
        <w:ind w:left="0" w:leftChars="0" w:right="0" w:firstLine="402" w:firstLineChars="0"/>
        <w:jc w:val="both"/>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适用范围</w:t>
      </w:r>
    </w:p>
    <w:p>
      <w:pPr>
        <w:pStyle w:val="4"/>
        <w:spacing w:before="1"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适用于桥梁工程中现浇钢筋混凝土防撞护栏的施工。</w:t>
      </w:r>
    </w:p>
    <w:p>
      <w:pPr>
        <w:pStyle w:val="4"/>
        <w:spacing w:before="9" w:line="360" w:lineRule="auto"/>
        <w:ind w:left="0"/>
        <w:rPr>
          <w:rFonts w:hint="default" w:ascii="Times New Roman" w:hAnsi="Times New Roman" w:eastAsia="宋体" w:cs="Times New Roman"/>
          <w:sz w:val="24"/>
          <w:szCs w:val="24"/>
        </w:rPr>
      </w:pPr>
    </w:p>
    <w:p>
      <w:pPr>
        <w:pStyle w:val="2"/>
        <w:numPr>
          <w:ilvl w:val="2"/>
          <w:numId w:val="1"/>
        </w:numPr>
        <w:tabs>
          <w:tab w:val="left" w:pos="776"/>
        </w:tabs>
        <w:spacing w:before="0" w:after="0" w:line="360" w:lineRule="auto"/>
        <w:ind w:left="0" w:leftChars="0" w:right="0" w:firstLine="402" w:firstLineChars="0"/>
        <w:jc w:val="both"/>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施工准备</w:t>
      </w:r>
    </w:p>
    <w:p>
      <w:pPr>
        <w:pStyle w:val="3"/>
        <w:numPr>
          <w:ilvl w:val="3"/>
          <w:numId w:val="1"/>
        </w:numPr>
        <w:tabs>
          <w:tab w:val="left" w:pos="1064"/>
        </w:tabs>
        <w:spacing w:before="0"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技术准备</w:t>
      </w:r>
    </w:p>
    <w:p>
      <w:pPr>
        <w:pStyle w:val="9"/>
        <w:numPr>
          <w:ilvl w:val="4"/>
          <w:numId w:val="1"/>
        </w:numPr>
        <w:tabs>
          <w:tab w:val="left" w:pos="852"/>
        </w:tabs>
        <w:spacing w:before="47"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编制施工方案并经监理审批。</w:t>
      </w:r>
    </w:p>
    <w:p>
      <w:pPr>
        <w:pStyle w:val="9"/>
        <w:numPr>
          <w:ilvl w:val="4"/>
          <w:numId w:val="1"/>
        </w:numPr>
        <w:tabs>
          <w:tab w:val="left" w:pos="852"/>
        </w:tabs>
        <w:spacing w:before="47"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向有关施工人员进行技术交底。</w:t>
      </w:r>
    </w:p>
    <w:p>
      <w:pPr>
        <w:pStyle w:val="3"/>
        <w:numPr>
          <w:ilvl w:val="3"/>
          <w:numId w:val="1"/>
        </w:numPr>
        <w:tabs>
          <w:tab w:val="left" w:pos="1064"/>
        </w:tabs>
        <w:spacing w:before="47"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材料要求</w:t>
      </w:r>
    </w:p>
    <w:p>
      <w:pPr>
        <w:pStyle w:val="9"/>
        <w:numPr>
          <w:ilvl w:val="4"/>
          <w:numId w:val="1"/>
        </w:numPr>
        <w:tabs>
          <w:tab w:val="left" w:pos="852"/>
        </w:tabs>
        <w:spacing w:before="47" w:after="0" w:line="360" w:lineRule="auto"/>
        <w:ind w:left="0" w:leftChars="0" w:right="183"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钢筋：钢筋应有出厂质量证明书和复试报告单，钢筋的品种、级别、规格应符合设计要求。钢筋进</w:t>
      </w:r>
      <w:r>
        <w:rPr>
          <w:rFonts w:hint="default" w:ascii="Times New Roman" w:hAnsi="Times New Roman" w:eastAsia="宋体" w:cs="Times New Roman"/>
          <w:spacing w:val="7"/>
          <w:sz w:val="24"/>
          <w:szCs w:val="24"/>
        </w:rPr>
        <w:t xml:space="preserve">场时，应抽取试样做力学性能试验，其质量应符合国家现行标准《钢筋混凝土用热轧光圆钢筋》 </w:t>
      </w:r>
      <w:r>
        <w:rPr>
          <w:rFonts w:hint="default" w:ascii="Times New Roman" w:hAnsi="Times New Roman" w:eastAsia="宋体" w:cs="Times New Roman"/>
          <w:spacing w:val="-5"/>
          <w:sz w:val="24"/>
          <w:szCs w:val="24"/>
        </w:rPr>
        <w:t xml:space="preserve">(GB </w:t>
      </w:r>
      <w:r>
        <w:rPr>
          <w:rFonts w:hint="default" w:ascii="Times New Roman" w:hAnsi="Times New Roman" w:eastAsia="宋体" w:cs="Times New Roman"/>
          <w:sz w:val="24"/>
          <w:szCs w:val="24"/>
        </w:rPr>
        <w:t>13013)、《钢筋混凝土用热轧带肋钢筋》(GB 1499)等的规定。</w:t>
      </w:r>
    </w:p>
    <w:p>
      <w:pPr>
        <w:pStyle w:val="9"/>
        <w:numPr>
          <w:ilvl w:val="4"/>
          <w:numId w:val="1"/>
        </w:numPr>
        <w:tabs>
          <w:tab w:val="left" w:pos="854"/>
        </w:tabs>
        <w:spacing w:before="4" w:after="0" w:line="360" w:lineRule="auto"/>
        <w:ind w:left="0" w:leftChars="0" w:right="223"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水泥：水泥进场应有产品合格证或出厂检验报告，进场后应对强度、安定性及其他必要的性能指</w:t>
      </w:r>
      <w:r>
        <w:rPr>
          <w:rFonts w:hint="default" w:ascii="Times New Roman" w:hAnsi="Times New Roman" w:eastAsia="宋体" w:cs="Times New Roman"/>
          <w:sz w:val="24"/>
          <w:szCs w:val="24"/>
        </w:rPr>
        <w:t>标进行取样复试，其质量必须符合国家现行标准《硅酸盐水泥、普通硅酸盐水泥》(GB 175)等的规定。</w:t>
      </w:r>
    </w:p>
    <w:p>
      <w:pPr>
        <w:pStyle w:val="4"/>
        <w:spacing w:before="2" w:line="360" w:lineRule="auto"/>
        <w:ind w:right="185" w:firstLine="42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当对水泥质量有怀疑或水泥出厂超过 </w:t>
      </w:r>
      <w:r>
        <w:rPr>
          <w:rFonts w:hint="default" w:ascii="Times New Roman" w:hAnsi="Times New Roman" w:eastAsia="宋体" w:cs="Times New Roman"/>
          <w:sz w:val="24"/>
          <w:szCs w:val="24"/>
        </w:rPr>
        <w:t>3</w:t>
      </w:r>
      <w:r>
        <w:rPr>
          <w:rFonts w:hint="default" w:ascii="Times New Roman" w:hAnsi="Times New Roman" w:eastAsia="宋体" w:cs="Times New Roman"/>
          <w:spacing w:val="-10"/>
          <w:sz w:val="24"/>
          <w:szCs w:val="24"/>
        </w:rPr>
        <w:t xml:space="preserve"> 个月时，在使用前必须进行复试，并按复试结果使用。不同品</w:t>
      </w:r>
      <w:r>
        <w:rPr>
          <w:rFonts w:hint="default" w:ascii="Times New Roman" w:hAnsi="Times New Roman" w:eastAsia="宋体" w:cs="Times New Roman"/>
          <w:sz w:val="24"/>
          <w:szCs w:val="24"/>
        </w:rPr>
        <w:t>种的水泥不得混合使用。</w:t>
      </w:r>
    </w:p>
    <w:p>
      <w:pPr>
        <w:pStyle w:val="9"/>
        <w:numPr>
          <w:ilvl w:val="4"/>
          <w:numId w:val="1"/>
        </w:numPr>
        <w:tabs>
          <w:tab w:val="left" w:pos="852"/>
        </w:tabs>
        <w:spacing w:before="3" w:after="0" w:line="360" w:lineRule="auto"/>
        <w:ind w:left="0" w:leftChars="0" w:right="185"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砂：砂的品种、质量应符合国家现行标准《公路桥涵施工技术规范》</w:t>
      </w:r>
      <w:r>
        <w:rPr>
          <w:rFonts w:hint="default" w:ascii="Times New Roman" w:hAnsi="Times New Roman" w:eastAsia="宋体" w:cs="Times New Roman"/>
          <w:sz w:val="24"/>
          <w:szCs w:val="24"/>
        </w:rPr>
        <w:t>(JTJ 041</w:t>
      </w:r>
      <w:r>
        <w:rPr>
          <w:rFonts w:hint="default" w:ascii="Times New Roman" w:hAnsi="Times New Roman" w:eastAsia="宋体" w:cs="Times New Roman"/>
          <w:spacing w:val="-2"/>
          <w:sz w:val="24"/>
          <w:szCs w:val="24"/>
        </w:rPr>
        <w:t>)的要求，进场后应按</w:t>
      </w:r>
      <w:r>
        <w:rPr>
          <w:rFonts w:hint="default" w:ascii="Times New Roman" w:hAnsi="Times New Roman" w:eastAsia="宋体" w:cs="Times New Roman"/>
          <w:sz w:val="24"/>
          <w:szCs w:val="24"/>
        </w:rPr>
        <w:t>产地、类别、加工方法和规格等不同情况进行抽样试验合格。</w:t>
      </w:r>
    </w:p>
    <w:p>
      <w:pPr>
        <w:pStyle w:val="9"/>
        <w:numPr>
          <w:ilvl w:val="4"/>
          <w:numId w:val="1"/>
        </w:numPr>
        <w:tabs>
          <w:tab w:val="left" w:pos="852"/>
        </w:tabs>
        <w:spacing w:before="2" w:after="0" w:line="360" w:lineRule="auto"/>
        <w:ind w:left="0" w:leftChars="0" w:right="185"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石子：石子的品种、规格、质量应符合国家现行标准《公路桥涵施工技术规范》</w:t>
      </w:r>
      <w:r>
        <w:rPr>
          <w:rFonts w:hint="default" w:ascii="Times New Roman" w:hAnsi="Times New Roman" w:eastAsia="宋体" w:cs="Times New Roman"/>
          <w:sz w:val="24"/>
          <w:szCs w:val="24"/>
        </w:rPr>
        <w:t>(JTJ 041</w:t>
      </w:r>
      <w:r>
        <w:rPr>
          <w:rFonts w:hint="default" w:ascii="Times New Roman" w:hAnsi="Times New Roman" w:eastAsia="宋体" w:cs="Times New Roman"/>
          <w:spacing w:val="-4"/>
          <w:sz w:val="24"/>
          <w:szCs w:val="24"/>
        </w:rPr>
        <w:t xml:space="preserve">)的要求， </w:t>
      </w:r>
      <w:r>
        <w:rPr>
          <w:rFonts w:hint="default" w:ascii="Times New Roman" w:hAnsi="Times New Roman" w:eastAsia="宋体" w:cs="Times New Roman"/>
          <w:sz w:val="24"/>
          <w:szCs w:val="24"/>
        </w:rPr>
        <w:t>进场后应取样复试合格。</w:t>
      </w:r>
    </w:p>
    <w:p>
      <w:pPr>
        <w:pStyle w:val="9"/>
        <w:numPr>
          <w:ilvl w:val="4"/>
          <w:numId w:val="1"/>
        </w:numPr>
        <w:tabs>
          <w:tab w:val="left" w:pos="852"/>
        </w:tabs>
        <w:spacing w:before="2" w:after="0" w:line="360" w:lineRule="auto"/>
        <w:ind w:left="0" w:leftChars="0" w:right="186"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 xml:space="preserve">混凝土拌合用水：宜采用饮用水。当采用其他水源时，其水质应符合《混凝土拌合用水标准》(JGJ </w:t>
      </w:r>
      <w:r>
        <w:rPr>
          <w:rFonts w:hint="default" w:ascii="Times New Roman" w:hAnsi="Times New Roman" w:eastAsia="宋体" w:cs="Times New Roman"/>
          <w:sz w:val="24"/>
          <w:szCs w:val="24"/>
        </w:rPr>
        <w:t>63)的规定。</w:t>
      </w:r>
    </w:p>
    <w:p>
      <w:pPr>
        <w:pStyle w:val="9"/>
        <w:numPr>
          <w:ilvl w:val="4"/>
          <w:numId w:val="1"/>
        </w:numPr>
        <w:tabs>
          <w:tab w:val="left" w:pos="852"/>
        </w:tabs>
        <w:spacing w:before="3" w:after="0" w:line="360" w:lineRule="auto"/>
        <w:ind w:left="0" w:leftChars="0" w:right="185"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外加剂：外加剂的质量和应用技术应符合国家现行标准《混凝土外加剂》</w:t>
      </w:r>
      <w:r>
        <w:rPr>
          <w:rFonts w:hint="default" w:ascii="Times New Roman" w:hAnsi="Times New Roman" w:eastAsia="宋体" w:cs="Times New Roman"/>
          <w:sz w:val="24"/>
          <w:szCs w:val="24"/>
        </w:rPr>
        <w:t>(GB 8076</w:t>
      </w:r>
      <w:r>
        <w:rPr>
          <w:rFonts w:hint="default" w:ascii="Times New Roman" w:hAnsi="Times New Roman" w:eastAsia="宋体" w:cs="Times New Roman"/>
          <w:spacing w:val="-13"/>
          <w:sz w:val="24"/>
          <w:szCs w:val="24"/>
        </w:rPr>
        <w:t>)和《混凝土外加</w:t>
      </w:r>
      <w:r>
        <w:rPr>
          <w:rFonts w:hint="default" w:ascii="Times New Roman" w:hAnsi="Times New Roman" w:eastAsia="宋体" w:cs="Times New Roman"/>
          <w:sz w:val="24"/>
          <w:szCs w:val="24"/>
        </w:rPr>
        <w:t>剂应用技术规范》(GB 50119)有关规定。</w:t>
      </w:r>
    </w:p>
    <w:p>
      <w:pPr>
        <w:pStyle w:val="4"/>
        <w:spacing w:before="2" w:line="360" w:lineRule="auto"/>
        <w:ind w:right="135"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外加剂应有产品说明书、出厂检验报告及合格证、性能检测报告，进场应复试合格，有害物含量检测报告应由有相应资质等级的检测部门出具，并应检验外加剂与水泥的适应性。</w:t>
      </w:r>
    </w:p>
    <w:p>
      <w:pPr>
        <w:pStyle w:val="9"/>
        <w:numPr>
          <w:ilvl w:val="4"/>
          <w:numId w:val="1"/>
        </w:numPr>
        <w:tabs>
          <w:tab w:val="left" w:pos="854"/>
        </w:tabs>
        <w:spacing w:before="3" w:after="0" w:line="360" w:lineRule="auto"/>
        <w:ind w:left="0" w:leftChars="0" w:right="223"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掺合料：掺合料应有出厂合格证或质量证明书和法定检测单位的质量检测报告，进场后应抽样复</w:t>
      </w:r>
      <w:r>
        <w:rPr>
          <w:rFonts w:hint="default" w:ascii="Times New Roman" w:hAnsi="Times New Roman" w:eastAsia="宋体" w:cs="Times New Roman"/>
          <w:sz w:val="24"/>
          <w:szCs w:val="24"/>
        </w:rPr>
        <w:t>试。掺合料质量应符合国家现行相关标准规定，其掺量应通过试验确定。</w:t>
      </w:r>
    </w:p>
    <w:p>
      <w:pPr>
        <w:pStyle w:val="3"/>
        <w:numPr>
          <w:ilvl w:val="3"/>
          <w:numId w:val="1"/>
        </w:numPr>
        <w:tabs>
          <w:tab w:val="left" w:pos="1064"/>
        </w:tabs>
        <w:spacing w:before="2"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机具设备</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主要设备：混凝土搅拌机、翻斗车、混凝土罐车、混凝土泵车和吊车等。</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机具：振捣器、铁锹、钢板、橡皮锤等。</w:t>
      </w:r>
    </w:p>
    <w:p>
      <w:pPr>
        <w:pStyle w:val="3"/>
        <w:numPr>
          <w:ilvl w:val="3"/>
          <w:numId w:val="1"/>
        </w:numPr>
        <w:tabs>
          <w:tab w:val="left" w:pos="1064"/>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作业条件</w:t>
      </w:r>
    </w:p>
    <w:p>
      <w:pPr>
        <w:pStyle w:val="4"/>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桥梁梁板施工完毕，并验收合格。</w:t>
      </w:r>
    </w:p>
    <w:p>
      <w:pPr>
        <w:pStyle w:val="4"/>
        <w:spacing w:line="360" w:lineRule="auto"/>
        <w:ind w:left="535"/>
        <w:rPr>
          <w:rFonts w:hint="default" w:ascii="Times New Roman" w:hAnsi="Times New Roman" w:eastAsia="宋体" w:cs="Times New Roman"/>
          <w:sz w:val="24"/>
          <w:szCs w:val="24"/>
        </w:rPr>
      </w:pPr>
    </w:p>
    <w:p>
      <w:pPr>
        <w:pStyle w:val="2"/>
        <w:numPr>
          <w:ilvl w:val="2"/>
          <w:numId w:val="1"/>
        </w:numPr>
        <w:tabs>
          <w:tab w:val="left" w:pos="776"/>
        </w:tabs>
        <w:spacing w:before="144" w:after="0" w:line="360" w:lineRule="auto"/>
        <w:ind w:left="0" w:leftChars="0" w:right="0" w:firstLine="402" w:firstLineChars="0"/>
        <w:jc w:val="left"/>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施工工艺</w:t>
      </w:r>
    </w:p>
    <w:p>
      <w:pPr>
        <w:pStyle w:val="3"/>
        <w:numPr>
          <w:ilvl w:val="3"/>
          <w:numId w:val="1"/>
        </w:numPr>
        <w:tabs>
          <w:tab w:val="left" w:pos="1064"/>
        </w:tabs>
        <w:spacing w:before="0"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w:t>
      </w:r>
    </w:p>
    <w:p>
      <w:pPr>
        <w:pStyle w:val="4"/>
        <w:spacing w:line="360" w:lineRule="auto"/>
        <w:ind w:left="5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测量放线→钢筋加工及绑扎→模板加工及安装→浇筑混凝土→拆模养生</w:t>
      </w:r>
    </w:p>
    <w:p>
      <w:pPr>
        <w:pStyle w:val="3"/>
        <w:numPr>
          <w:ilvl w:val="3"/>
          <w:numId w:val="1"/>
        </w:numPr>
        <w:tabs>
          <w:tab w:val="left" w:pos="1064"/>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操作工艺</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测量放线</w:t>
      </w:r>
    </w:p>
    <w:p>
      <w:pPr>
        <w:pStyle w:val="9"/>
        <w:numPr>
          <w:ilvl w:val="0"/>
          <w:numId w:val="2"/>
        </w:numPr>
        <w:tabs>
          <w:tab w:val="left" w:pos="956"/>
        </w:tabs>
        <w:spacing w:before="46"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由测量人员根据桥梁控制点放出护栏的内外轮廓线和模板的检查线，并用墨线弹在梁板上。</w:t>
      </w:r>
    </w:p>
    <w:p>
      <w:pPr>
        <w:pStyle w:val="9"/>
        <w:numPr>
          <w:ilvl w:val="0"/>
          <w:numId w:val="2"/>
        </w:numPr>
        <w:tabs>
          <w:tab w:val="left" w:pos="966"/>
        </w:tabs>
        <w:spacing w:before="47" w:after="0" w:line="360" w:lineRule="auto"/>
        <w:ind w:left="115" w:right="189"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8"/>
          <w:sz w:val="24"/>
          <w:szCs w:val="24"/>
        </w:rPr>
        <w:t xml:space="preserve">每隔 </w:t>
      </w:r>
      <w:r>
        <w:rPr>
          <w:rFonts w:hint="default" w:ascii="Times New Roman" w:hAnsi="Times New Roman" w:eastAsia="宋体" w:cs="Times New Roman"/>
          <w:sz w:val="24"/>
          <w:szCs w:val="24"/>
        </w:rPr>
        <w:t>10m</w:t>
      </w:r>
      <w:r>
        <w:rPr>
          <w:rFonts w:hint="default" w:ascii="Times New Roman" w:hAnsi="Times New Roman" w:eastAsia="宋体" w:cs="Times New Roman"/>
          <w:spacing w:val="-4"/>
          <w:sz w:val="24"/>
          <w:szCs w:val="24"/>
        </w:rPr>
        <w:t xml:space="preserve"> 在护栏预埋筋上焊接一根钢筋，测放出护栏顶面高程线并用红漆标注在钢筋上，作为</w:t>
      </w:r>
      <w:r>
        <w:rPr>
          <w:rFonts w:hint="default" w:ascii="Times New Roman" w:hAnsi="Times New Roman" w:eastAsia="宋体" w:cs="Times New Roman"/>
          <w:sz w:val="24"/>
          <w:szCs w:val="24"/>
        </w:rPr>
        <w:t>钢筋绑扎时的高程控制线。</w:t>
      </w:r>
    </w:p>
    <w:p>
      <w:pPr>
        <w:pStyle w:val="9"/>
        <w:numPr>
          <w:ilvl w:val="4"/>
          <w:numId w:val="1"/>
        </w:numPr>
        <w:tabs>
          <w:tab w:val="left" w:pos="852"/>
        </w:tabs>
        <w:spacing w:before="3"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钢筋加工及绑扎</w:t>
      </w:r>
    </w:p>
    <w:p>
      <w:pPr>
        <w:pStyle w:val="9"/>
        <w:numPr>
          <w:ilvl w:val="0"/>
          <w:numId w:val="3"/>
        </w:numPr>
        <w:tabs>
          <w:tab w:val="left" w:pos="956"/>
        </w:tabs>
        <w:spacing w:before="47" w:after="0" w:line="360" w:lineRule="auto"/>
        <w:ind w:left="956" w:right="0" w:hanging="4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钢筋应在施工现场钢筋加工场加工后运到桥上进行绑扎。</w:t>
      </w:r>
    </w:p>
    <w:p>
      <w:pPr>
        <w:pStyle w:val="9"/>
        <w:numPr>
          <w:ilvl w:val="0"/>
          <w:numId w:val="3"/>
        </w:numPr>
        <w:tabs>
          <w:tab w:val="left" w:pos="956"/>
        </w:tabs>
        <w:spacing w:before="47" w:after="0" w:line="360" w:lineRule="auto"/>
        <w:ind w:left="115" w:right="18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2"/>
          <w:sz w:val="24"/>
          <w:szCs w:val="24"/>
        </w:rPr>
        <w:t>钢筋的种类、型号及规格尺寸应符合设计要求。钢筋的连接方式、接头位置、接头数量、同一截面内</w:t>
      </w:r>
      <w:r>
        <w:rPr>
          <w:rFonts w:hint="default" w:ascii="Times New Roman" w:hAnsi="Times New Roman" w:eastAsia="宋体" w:cs="Times New Roman"/>
          <w:sz w:val="24"/>
          <w:szCs w:val="24"/>
        </w:rPr>
        <w:t>钢筋接头的百分率等应符合《公路桥涵施工技术规范》(JTJ 041)的规定。</w:t>
      </w:r>
    </w:p>
    <w:p>
      <w:pPr>
        <w:pStyle w:val="9"/>
        <w:numPr>
          <w:ilvl w:val="0"/>
          <w:numId w:val="3"/>
        </w:numPr>
        <w:tabs>
          <w:tab w:val="left" w:pos="956"/>
        </w:tabs>
        <w:spacing w:before="2" w:after="0" w:line="360" w:lineRule="auto"/>
        <w:ind w:left="115" w:right="18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对梁板上的预留筋进行整理，然后按照设计图纸和测量放线位置进行钢筋绑扎。绑扎时先绑扎立</w:t>
      </w:r>
      <w:r>
        <w:rPr>
          <w:rFonts w:hint="default" w:ascii="Times New Roman" w:hAnsi="Times New Roman" w:eastAsia="宋体" w:cs="Times New Roman"/>
          <w:spacing w:val="-3"/>
          <w:sz w:val="24"/>
          <w:szCs w:val="24"/>
        </w:rPr>
        <w:t>筋，立筋的位置调好后再绑扎横向钢筋。若护栏设有预埋钢板，预埋钢板应在钢筋绑扎完毕后安装，钢板</w:t>
      </w:r>
      <w:r>
        <w:rPr>
          <w:rFonts w:hint="default" w:ascii="Times New Roman" w:hAnsi="Times New Roman" w:eastAsia="宋体" w:cs="Times New Roman"/>
          <w:sz w:val="24"/>
          <w:szCs w:val="24"/>
        </w:rPr>
        <w:t>的位置、高程应认真检查，确认无误后宜点焊在护栏钢筋上。</w:t>
      </w:r>
    </w:p>
    <w:p>
      <w:pPr>
        <w:pStyle w:val="9"/>
        <w:numPr>
          <w:ilvl w:val="4"/>
          <w:numId w:val="1"/>
        </w:numPr>
        <w:tabs>
          <w:tab w:val="left" w:pos="852"/>
        </w:tabs>
        <w:spacing w:before="4"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模板加工及安装</w:t>
      </w:r>
    </w:p>
    <w:p>
      <w:pPr>
        <w:pStyle w:val="9"/>
        <w:numPr>
          <w:ilvl w:val="0"/>
          <w:numId w:val="4"/>
        </w:numPr>
        <w:tabs>
          <w:tab w:val="left" w:pos="956"/>
        </w:tabs>
        <w:spacing w:before="47" w:after="0" w:line="360" w:lineRule="auto"/>
        <w:ind w:left="115" w:right="18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防撞护栏模板一般采用外加工钢模板。钢模板的厚度、长度、横竖肋根据护栏尺寸、长度和模板周</w:t>
      </w:r>
      <w:r>
        <w:rPr>
          <w:rFonts w:hint="default" w:ascii="Times New Roman" w:hAnsi="Times New Roman" w:eastAsia="宋体" w:cs="Times New Roman"/>
          <w:sz w:val="24"/>
          <w:szCs w:val="24"/>
        </w:rPr>
        <w:t>转次数确定。为了保证模板不变形，通常在模板边缘和部分横竖肋位置用槽钢加强。</w:t>
      </w:r>
    </w:p>
    <w:p>
      <w:pPr>
        <w:pStyle w:val="9"/>
        <w:numPr>
          <w:ilvl w:val="0"/>
          <w:numId w:val="4"/>
        </w:numPr>
        <w:tabs>
          <w:tab w:val="left" w:pos="956"/>
        </w:tabs>
        <w:spacing w:before="2" w:after="0" w:line="360" w:lineRule="auto"/>
        <w:ind w:left="115" w:right="18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为了固定模板，在模板底部预留穿墙螺栓孔，孔的高度以桥面铺装施工后能盖住为宜。模板上采</w:t>
      </w:r>
      <w:r>
        <w:rPr>
          <w:rFonts w:hint="default" w:ascii="Times New Roman" w:hAnsi="Times New Roman" w:eastAsia="宋体" w:cs="Times New Roman"/>
          <w:spacing w:val="-3"/>
          <w:sz w:val="24"/>
          <w:szCs w:val="24"/>
        </w:rPr>
        <w:t xml:space="preserve">用槽钢作为加强竖肋，槽钢高出模板顶面 </w:t>
      </w:r>
      <w:r>
        <w:rPr>
          <w:rFonts w:hint="default" w:ascii="Times New Roman" w:hAnsi="Times New Roman" w:eastAsia="宋体" w:cs="Times New Roman"/>
          <w:sz w:val="24"/>
          <w:szCs w:val="24"/>
        </w:rPr>
        <w:t>100mm，在高出部分预留螺栓孔作为穿墙螺栓用。穿墙螺栓的直径和间距根据护栏尺寸和模板情况计算确定。</w:t>
      </w:r>
    </w:p>
    <w:p>
      <w:pPr>
        <w:pStyle w:val="9"/>
        <w:numPr>
          <w:ilvl w:val="0"/>
          <w:numId w:val="4"/>
        </w:numPr>
        <w:tabs>
          <w:tab w:val="left" w:pos="956"/>
        </w:tabs>
        <w:spacing w:before="4" w:after="0" w:line="360" w:lineRule="auto"/>
        <w:ind w:left="956" w:right="0" w:hanging="421"/>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在靠近护栏的湿接头位置，施工时预埋一排短钢筋，作为支模板时的支撑。</w:t>
      </w:r>
    </w:p>
    <w:p>
      <w:pPr>
        <w:pStyle w:val="9"/>
        <w:numPr>
          <w:ilvl w:val="0"/>
          <w:numId w:val="4"/>
        </w:numPr>
        <w:tabs>
          <w:tab w:val="left" w:pos="964"/>
        </w:tabs>
        <w:spacing w:before="47" w:after="0" w:line="360" w:lineRule="auto"/>
        <w:ind w:left="115" w:right="20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模板与混凝土接触面必须打磨光洁呈亮色，用洁净的棉丝擦拭，直至擦完的棉丝基本没有锈迹</w:t>
      </w:r>
      <w:r>
        <w:rPr>
          <w:rFonts w:hint="default" w:ascii="Times New Roman" w:hAnsi="Times New Roman" w:eastAsia="宋体" w:cs="Times New Roman"/>
          <w:sz w:val="24"/>
          <w:szCs w:val="24"/>
        </w:rPr>
        <w:t>和脏物为止，然后均匀涂刷脱模剂。</w:t>
      </w:r>
    </w:p>
    <w:p>
      <w:pPr>
        <w:pStyle w:val="9"/>
        <w:numPr>
          <w:ilvl w:val="0"/>
          <w:numId w:val="4"/>
        </w:numPr>
        <w:tabs>
          <w:tab w:val="left" w:pos="956"/>
        </w:tabs>
        <w:spacing w:before="2" w:after="0" w:line="360" w:lineRule="auto"/>
        <w:ind w:left="115" w:right="18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根据设计图纸和测量放线位置支设模板。模板底部的梁板面应先用水泥砂浆抹带找平。相邻的模</w:t>
      </w:r>
      <w:r>
        <w:rPr>
          <w:rFonts w:hint="default" w:ascii="Times New Roman" w:hAnsi="Times New Roman" w:eastAsia="宋体" w:cs="Times New Roman"/>
          <w:spacing w:val="-2"/>
          <w:sz w:val="24"/>
          <w:szCs w:val="24"/>
        </w:rPr>
        <w:t>板宜用螺栓连接，相对的模板用穿墙螺栓固定，模板搭接处夹海绵双面胶条密封。在护栏内侧利用预留的</w:t>
      </w:r>
      <w:r>
        <w:rPr>
          <w:rFonts w:hint="default" w:ascii="Times New Roman" w:hAnsi="Times New Roman" w:eastAsia="宋体" w:cs="Times New Roman"/>
          <w:sz w:val="24"/>
          <w:szCs w:val="24"/>
        </w:rPr>
        <w:t>短钢筋作支点，采用脚手管、方木、钢丝绳进行加固。</w:t>
      </w:r>
    </w:p>
    <w:p>
      <w:pPr>
        <w:pStyle w:val="9"/>
        <w:numPr>
          <w:ilvl w:val="0"/>
          <w:numId w:val="4"/>
        </w:numPr>
        <w:tabs>
          <w:tab w:val="left" w:pos="960"/>
        </w:tabs>
        <w:spacing w:before="3" w:after="0" w:line="360" w:lineRule="auto"/>
        <w:ind w:left="960" w:right="0" w:hanging="425"/>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 xml:space="preserve">模板顶面每隔 </w:t>
      </w:r>
      <w:r>
        <w:rPr>
          <w:rFonts w:hint="default" w:ascii="Times New Roman" w:hAnsi="Times New Roman" w:eastAsia="宋体" w:cs="Times New Roman"/>
          <w:sz w:val="24"/>
          <w:szCs w:val="24"/>
        </w:rPr>
        <w:t>1m</w:t>
      </w:r>
      <w:r>
        <w:rPr>
          <w:rFonts w:hint="default" w:ascii="Times New Roman" w:hAnsi="Times New Roman" w:eastAsia="宋体" w:cs="Times New Roman"/>
          <w:spacing w:val="-8"/>
          <w:sz w:val="24"/>
          <w:szCs w:val="24"/>
        </w:rPr>
        <w:t xml:space="preserve"> 左右应横放一根短方木，方木用粗铁丝与梁板上的预留钢筋拉紧压住模板，防</w:t>
      </w:r>
      <w:r>
        <w:rPr>
          <w:rFonts w:hint="default" w:ascii="Times New Roman" w:hAnsi="Times New Roman" w:eastAsia="宋体" w:cs="Times New Roman"/>
          <w:sz w:val="24"/>
          <w:szCs w:val="24"/>
        </w:rPr>
        <w:t>止浇筑混凝土时模板上浮。</w:t>
      </w:r>
    </w:p>
    <w:p>
      <w:pPr>
        <w:pStyle w:val="9"/>
        <w:numPr>
          <w:ilvl w:val="0"/>
          <w:numId w:val="4"/>
        </w:numPr>
        <w:tabs>
          <w:tab w:val="left" w:pos="956"/>
        </w:tabs>
        <w:spacing w:before="47" w:after="0" w:line="360" w:lineRule="auto"/>
        <w:ind w:left="115" w:right="18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护栏上的真缝、假缝应在支模时根据设计位置设好。若设计没有规定缝的位置时，一般跨中、板端</w:t>
      </w:r>
      <w:r>
        <w:rPr>
          <w:rFonts w:hint="default" w:ascii="Times New Roman" w:hAnsi="Times New Roman" w:eastAsia="宋体" w:cs="Times New Roman"/>
          <w:spacing w:val="-3"/>
          <w:sz w:val="24"/>
          <w:szCs w:val="24"/>
        </w:rPr>
        <w:t>和连续梁的支座位置均应设置真缝。假缝位置可以在模板上对称贴上加工好的橡胶条，真缝位置宜采用两</w:t>
      </w:r>
      <w:r>
        <w:rPr>
          <w:rFonts w:hint="default" w:ascii="Times New Roman" w:hAnsi="Times New Roman" w:eastAsia="宋体" w:cs="Times New Roman"/>
          <w:sz w:val="24"/>
          <w:szCs w:val="24"/>
        </w:rPr>
        <w:t>层三合板中间夹泡沫板的做法，以利拆除。</w:t>
      </w:r>
    </w:p>
    <w:p>
      <w:pPr>
        <w:pStyle w:val="9"/>
        <w:numPr>
          <w:ilvl w:val="0"/>
          <w:numId w:val="4"/>
        </w:numPr>
        <w:tabs>
          <w:tab w:val="left" w:pos="956"/>
        </w:tabs>
        <w:spacing w:before="4"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护栏在桥梁伸缩缝位置应根据图纸预留伸缩缝施工槽。</w:t>
      </w:r>
    </w:p>
    <w:p>
      <w:pPr>
        <w:pStyle w:val="9"/>
        <w:numPr>
          <w:ilvl w:val="0"/>
          <w:numId w:val="4"/>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模板验收合格后，测量人员在模板顶部的槽钢上放出护栏顶面高程控制线并用红漆标注。</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浇筑混凝土</w:t>
      </w:r>
    </w:p>
    <w:p>
      <w:pPr>
        <w:pStyle w:val="9"/>
        <w:numPr>
          <w:ilvl w:val="0"/>
          <w:numId w:val="5"/>
        </w:numPr>
        <w:tabs>
          <w:tab w:val="left" w:pos="956"/>
        </w:tabs>
        <w:spacing w:before="47" w:after="0" w:line="360" w:lineRule="auto"/>
        <w:ind w:left="115" w:right="185"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根据现场情况确定混凝土生产和运输的方式。混凝土到现场后应先检测坍落度，符合要求后方可</w:t>
      </w:r>
      <w:r>
        <w:rPr>
          <w:rFonts w:hint="default" w:ascii="Times New Roman" w:hAnsi="Times New Roman" w:eastAsia="宋体" w:cs="Times New Roman"/>
          <w:sz w:val="24"/>
          <w:szCs w:val="24"/>
        </w:rPr>
        <w:t>施工。</w:t>
      </w:r>
    </w:p>
    <w:p>
      <w:pPr>
        <w:pStyle w:val="9"/>
        <w:numPr>
          <w:ilvl w:val="0"/>
          <w:numId w:val="5"/>
        </w:numPr>
        <w:tabs>
          <w:tab w:val="left" w:pos="956"/>
        </w:tabs>
        <w:spacing w:before="2" w:after="0" w:line="360" w:lineRule="auto"/>
        <w:ind w:left="115" w:right="183" w:firstLine="420"/>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混凝土应分层浇筑，不得在一个地方集中下料，防止形成起伏不定的界面。每层浇筑厚度不得超</w:t>
      </w:r>
      <w:r>
        <w:rPr>
          <w:rFonts w:hint="default" w:ascii="Times New Roman" w:hAnsi="Times New Roman" w:eastAsia="宋体" w:cs="Times New Roman"/>
          <w:spacing w:val="-32"/>
          <w:sz w:val="24"/>
          <w:szCs w:val="24"/>
        </w:rPr>
        <w:t xml:space="preserve">过 </w:t>
      </w:r>
      <w:r>
        <w:rPr>
          <w:rFonts w:hint="default" w:ascii="Times New Roman" w:hAnsi="Times New Roman" w:eastAsia="宋体" w:cs="Times New Roman"/>
          <w:sz w:val="24"/>
          <w:szCs w:val="24"/>
        </w:rPr>
        <w:t>300mm</w:t>
      </w:r>
      <w:r>
        <w:rPr>
          <w:rFonts w:hint="default" w:ascii="Times New Roman" w:hAnsi="Times New Roman" w:eastAsia="宋体" w:cs="Times New Roman"/>
          <w:spacing w:val="-14"/>
          <w:sz w:val="24"/>
          <w:szCs w:val="24"/>
        </w:rPr>
        <w:t>。浇筑到护栏的倒角位置应暂时停止下灰，待该范围振捣完成后再继续浇筑。分层浇筑间隔时间应</w:t>
      </w:r>
      <w:r>
        <w:rPr>
          <w:rFonts w:hint="default" w:ascii="Times New Roman" w:hAnsi="Times New Roman" w:eastAsia="宋体" w:cs="Times New Roman"/>
          <w:sz w:val="24"/>
          <w:szCs w:val="24"/>
        </w:rPr>
        <w:t>不大于混凝土初凝时间。</w:t>
      </w:r>
    </w:p>
    <w:p>
      <w:pPr>
        <w:pStyle w:val="9"/>
        <w:numPr>
          <w:ilvl w:val="0"/>
          <w:numId w:val="5"/>
        </w:numPr>
        <w:tabs>
          <w:tab w:val="left" w:pos="960"/>
        </w:tabs>
        <w:spacing w:before="4" w:after="0" w:line="360" w:lineRule="auto"/>
        <w:ind w:left="960" w:right="0" w:hanging="425"/>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 xml:space="preserve">振捣棒应插入下层 </w:t>
      </w:r>
      <w:r>
        <w:rPr>
          <w:rFonts w:hint="default" w:ascii="Times New Roman" w:hAnsi="Times New Roman" w:eastAsia="宋体" w:cs="Times New Roman"/>
          <w:sz w:val="24"/>
          <w:szCs w:val="24"/>
        </w:rPr>
        <w:t>50mm～100mm</w:t>
      </w:r>
      <w:r>
        <w:rPr>
          <w:rFonts w:hint="default" w:ascii="Times New Roman" w:hAnsi="Times New Roman" w:eastAsia="宋体" w:cs="Times New Roman"/>
          <w:spacing w:val="-5"/>
          <w:sz w:val="24"/>
          <w:szCs w:val="24"/>
        </w:rPr>
        <w:t xml:space="preserve">，振捣棒与侧模应保持 </w:t>
      </w:r>
      <w:r>
        <w:rPr>
          <w:rFonts w:hint="default" w:ascii="Times New Roman" w:hAnsi="Times New Roman" w:eastAsia="宋体" w:cs="Times New Roman"/>
          <w:sz w:val="24"/>
          <w:szCs w:val="24"/>
        </w:rPr>
        <w:t>50mm～100mm</w:t>
      </w:r>
      <w:r>
        <w:rPr>
          <w:rFonts w:hint="default" w:ascii="Times New Roman" w:hAnsi="Times New Roman" w:eastAsia="宋体" w:cs="Times New Roman"/>
          <w:spacing w:val="-8"/>
          <w:sz w:val="24"/>
          <w:szCs w:val="24"/>
        </w:rPr>
        <w:t xml:space="preserve"> 的距离，严禁振捣棒直接接</w:t>
      </w:r>
      <w:r>
        <w:rPr>
          <w:rFonts w:hint="default" w:ascii="Times New Roman" w:hAnsi="Times New Roman" w:eastAsia="宋体" w:cs="Times New Roman"/>
          <w:spacing w:val="-11"/>
          <w:sz w:val="24"/>
          <w:szCs w:val="24"/>
        </w:rPr>
        <w:t>触模板。每一次振捣必须振捣至混凝土停止下沉，不再冒出气泡，表面呈现平坦、泛浆时方可提出振捣棒。</w:t>
      </w:r>
    </w:p>
    <w:p>
      <w:pPr>
        <w:pStyle w:val="9"/>
        <w:numPr>
          <w:ilvl w:val="0"/>
          <w:numId w:val="5"/>
        </w:numPr>
        <w:tabs>
          <w:tab w:val="left" w:pos="956"/>
        </w:tabs>
        <w:spacing w:before="164"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振捣完成后对护栏顶面混凝土进行抹面施工。</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拆模养生</w:t>
      </w:r>
    </w:p>
    <w:p>
      <w:pPr>
        <w:pStyle w:val="9"/>
        <w:numPr>
          <w:ilvl w:val="0"/>
          <w:numId w:val="6"/>
        </w:numPr>
        <w:tabs>
          <w:tab w:val="left" w:pos="964"/>
        </w:tabs>
        <w:spacing w:before="47" w:after="0" w:line="360" w:lineRule="auto"/>
        <w:ind w:left="115" w:right="20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混凝土浇筑完成后应根据混凝土强度能保证其表面及棱角不致因拆模而受损坏时方可拆模，对</w:t>
      </w:r>
      <w:r>
        <w:rPr>
          <w:rFonts w:hint="default" w:ascii="Times New Roman" w:hAnsi="Times New Roman" w:eastAsia="宋体" w:cs="Times New Roman"/>
          <w:sz w:val="24"/>
          <w:szCs w:val="24"/>
        </w:rPr>
        <w:t>护栏表面和真缝进行清理后洒水养生。</w:t>
      </w:r>
    </w:p>
    <w:p>
      <w:pPr>
        <w:pStyle w:val="9"/>
        <w:numPr>
          <w:ilvl w:val="0"/>
          <w:numId w:val="6"/>
        </w:numPr>
        <w:tabs>
          <w:tab w:val="left" w:pos="956"/>
        </w:tabs>
        <w:spacing w:before="2" w:after="0" w:line="360" w:lineRule="auto"/>
        <w:ind w:left="115" w:right="18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洒水养生应安排专人负责，养护时间应不少于 </w:t>
      </w:r>
      <w:r>
        <w:rPr>
          <w:rFonts w:hint="default" w:ascii="Times New Roman" w:hAnsi="Times New Roman" w:eastAsia="宋体" w:cs="Times New Roman"/>
          <w:sz w:val="24"/>
          <w:szCs w:val="24"/>
        </w:rPr>
        <w:t>7d，</w:t>
      </w:r>
      <w:r>
        <w:rPr>
          <w:rFonts w:hint="default" w:ascii="Times New Roman" w:hAnsi="Times New Roman" w:eastAsia="宋体" w:cs="Times New Roman"/>
          <w:spacing w:val="-8"/>
          <w:sz w:val="24"/>
          <w:szCs w:val="24"/>
        </w:rPr>
        <w:t>也可根据气温、湿度和水泥品种、外加剂情况</w:t>
      </w:r>
      <w:r>
        <w:rPr>
          <w:rFonts w:hint="default" w:ascii="Times New Roman" w:hAnsi="Times New Roman" w:eastAsia="宋体" w:cs="Times New Roman"/>
          <w:sz w:val="24"/>
          <w:szCs w:val="24"/>
        </w:rPr>
        <w:t>等，酌情延长或缩短。</w:t>
      </w:r>
    </w:p>
    <w:p>
      <w:pPr>
        <w:pStyle w:val="9"/>
        <w:numPr>
          <w:ilvl w:val="0"/>
          <w:numId w:val="6"/>
        </w:numPr>
        <w:tabs>
          <w:tab w:val="left" w:pos="956"/>
        </w:tabs>
        <w:spacing w:before="2"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护栏拆模后，模板下抹的砂浆带应及时剔除，清理干净。</w:t>
      </w:r>
    </w:p>
    <w:p>
      <w:pPr>
        <w:pStyle w:val="3"/>
        <w:numPr>
          <w:ilvl w:val="3"/>
          <w:numId w:val="1"/>
        </w:numPr>
        <w:tabs>
          <w:tab w:val="left" w:pos="1064"/>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w w:val="95"/>
          <w:sz w:val="24"/>
          <w:szCs w:val="24"/>
        </w:rPr>
        <w:t>季节性施工</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暑期、雨期施工</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暑期施工混凝土浇筑温度应控制在 </w:t>
      </w:r>
      <w:r>
        <w:rPr>
          <w:rFonts w:hint="default" w:ascii="Times New Roman" w:hAnsi="Times New Roman" w:eastAsia="宋体" w:cs="Times New Roman"/>
          <w:sz w:val="24"/>
          <w:szCs w:val="24"/>
        </w:rPr>
        <w:t>32℃以下，宜选在一天温度较低的时间内进行。</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施工材料(特别是水泥、钢筋)的码放应采取防雨、防潮措施。</w:t>
      </w:r>
    </w:p>
    <w:p>
      <w:pPr>
        <w:pStyle w:val="9"/>
        <w:numPr>
          <w:ilvl w:val="0"/>
          <w:numId w:val="7"/>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露天的电器设备要有可靠的防触电、漏电措施。</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冬期施工</w:t>
      </w:r>
    </w:p>
    <w:p>
      <w:pPr>
        <w:pStyle w:val="9"/>
        <w:numPr>
          <w:ilvl w:val="0"/>
          <w:numId w:val="8"/>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一般情况下不宜安排混凝土护栏冬期施工。</w:t>
      </w:r>
    </w:p>
    <w:p>
      <w:pPr>
        <w:pStyle w:val="9"/>
        <w:numPr>
          <w:ilvl w:val="0"/>
          <w:numId w:val="8"/>
        </w:numPr>
        <w:tabs>
          <w:tab w:val="left" w:pos="960"/>
        </w:tabs>
        <w:spacing w:before="47" w:after="0" w:line="360" w:lineRule="auto"/>
        <w:ind w:left="115" w:right="185"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冬期钢筋焊接宜在室内进行，当必须在室外进行时，最低温度不宜低于-20</w:t>
      </w:r>
      <w:r>
        <w:rPr>
          <w:rFonts w:hint="default" w:ascii="Times New Roman" w:hAnsi="Times New Roman" w:eastAsia="宋体" w:cs="Times New Roman"/>
          <w:spacing w:val="-2"/>
          <w:sz w:val="24"/>
          <w:szCs w:val="24"/>
        </w:rPr>
        <w:t>℃，并应采取防雪挡</w:t>
      </w:r>
      <w:r>
        <w:rPr>
          <w:rFonts w:hint="default" w:ascii="Times New Roman" w:hAnsi="Times New Roman" w:eastAsia="宋体" w:cs="Times New Roman"/>
          <w:sz w:val="24"/>
          <w:szCs w:val="24"/>
        </w:rPr>
        <w:t>风措施。</w:t>
      </w:r>
    </w:p>
    <w:p>
      <w:pPr>
        <w:pStyle w:val="9"/>
        <w:numPr>
          <w:ilvl w:val="0"/>
          <w:numId w:val="8"/>
        </w:numPr>
        <w:tabs>
          <w:tab w:val="left" w:pos="956"/>
        </w:tabs>
        <w:spacing w:before="2" w:after="0" w:line="360" w:lineRule="auto"/>
        <w:ind w:left="115" w:right="185" w:firstLine="420"/>
        <w:jc w:val="left"/>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混凝土应采用冬期施工配合比，掺加适量的防冻剂。拌制混凝土的砂、石和水的温度应满足混凝</w:t>
      </w:r>
      <w:r>
        <w:rPr>
          <w:rFonts w:hint="default" w:ascii="Times New Roman" w:hAnsi="Times New Roman" w:eastAsia="宋体" w:cs="Times New Roman"/>
          <w:sz w:val="24"/>
          <w:szCs w:val="24"/>
        </w:rPr>
        <w:t>土拌合物搅拌、运输和混凝土入模温度要求。</w:t>
      </w:r>
    </w:p>
    <w:p>
      <w:pPr>
        <w:pStyle w:val="9"/>
        <w:numPr>
          <w:ilvl w:val="0"/>
          <w:numId w:val="8"/>
        </w:numPr>
        <w:tabs>
          <w:tab w:val="left" w:pos="956"/>
        </w:tabs>
        <w:spacing w:before="3"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运输混凝土的容器应采取适当的保温措施。混凝土浇筑前应清除模板、钢筋上的冰雪和污垢。</w:t>
      </w:r>
    </w:p>
    <w:p>
      <w:pPr>
        <w:pStyle w:val="9"/>
        <w:numPr>
          <w:ilvl w:val="0"/>
          <w:numId w:val="8"/>
        </w:numPr>
        <w:tabs>
          <w:tab w:val="left" w:pos="956"/>
        </w:tabs>
        <w:spacing w:before="47" w:after="0" w:line="360" w:lineRule="auto"/>
        <w:ind w:left="956" w:right="0" w:hanging="421"/>
        <w:jc w:val="left"/>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 xml:space="preserve">混凝土浇筑后应采取适当的覆盖保温措施，在混凝土抗压强度达到设计强度的 </w:t>
      </w:r>
      <w:r>
        <w:rPr>
          <w:rFonts w:hint="default" w:ascii="Times New Roman" w:hAnsi="Times New Roman" w:eastAsia="宋体" w:cs="Times New Roman"/>
          <w:sz w:val="24"/>
          <w:szCs w:val="24"/>
        </w:rPr>
        <w:t>40%前不得受冻。</w:t>
      </w:r>
    </w:p>
    <w:p>
      <w:pPr>
        <w:pStyle w:val="4"/>
        <w:spacing w:before="9" w:line="360" w:lineRule="auto"/>
        <w:ind w:left="0"/>
        <w:rPr>
          <w:rFonts w:hint="default" w:ascii="Times New Roman" w:hAnsi="Times New Roman" w:eastAsia="宋体" w:cs="Times New Roman"/>
          <w:sz w:val="24"/>
          <w:szCs w:val="24"/>
        </w:rPr>
      </w:pPr>
    </w:p>
    <w:p>
      <w:pPr>
        <w:pStyle w:val="2"/>
        <w:numPr>
          <w:ilvl w:val="2"/>
          <w:numId w:val="1"/>
        </w:numPr>
        <w:tabs>
          <w:tab w:val="left" w:pos="776"/>
        </w:tabs>
        <w:spacing w:before="0" w:after="0" w:line="360" w:lineRule="auto"/>
        <w:ind w:left="0" w:leftChars="0" w:right="0" w:firstLine="402" w:firstLineChars="0"/>
        <w:jc w:val="left"/>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质量标准</w:t>
      </w:r>
    </w:p>
    <w:p>
      <w:pPr>
        <w:pStyle w:val="3"/>
        <w:numPr>
          <w:ilvl w:val="3"/>
          <w:numId w:val="1"/>
        </w:numPr>
        <w:tabs>
          <w:tab w:val="left" w:pos="1064"/>
        </w:tabs>
        <w:spacing w:before="0"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基本要求</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所用的水泥、砂、石、水和外掺剂的质量和规格必须符合有关规范的要求，按规定的配合比施工。</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不得出现露筋和空洞现象。</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防撞护栏上的钢构件应焊接牢固，焊缝应满足设计和有关规范的要求，并按设计要求进行防护。</w:t>
      </w:r>
    </w:p>
    <w:p>
      <w:pPr>
        <w:pStyle w:val="9"/>
        <w:numPr>
          <w:ilvl w:val="3"/>
          <w:numId w:val="1"/>
        </w:numPr>
        <w:tabs>
          <w:tab w:val="left" w:pos="1064"/>
        </w:tabs>
        <w:spacing w:before="47" w:after="0" w:line="360" w:lineRule="auto"/>
        <w:ind w:left="0" w:leftChars="0" w:right="8035"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0" distR="0" simplePos="0" relativeHeight="251660288" behindDoc="0" locked="0" layoutInCell="1" allowOverlap="1">
            <wp:simplePos x="0" y="0"/>
            <wp:positionH relativeFrom="page">
              <wp:posOffset>720090</wp:posOffset>
            </wp:positionH>
            <wp:positionV relativeFrom="paragraph">
              <wp:posOffset>512445</wp:posOffset>
            </wp:positionV>
            <wp:extent cx="6117590" cy="17430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6117589" cy="1743075"/>
                    </a:xfrm>
                    <a:prstGeom prst="rect">
                      <a:avLst/>
                    </a:prstGeom>
                  </pic:spPr>
                </pic:pic>
              </a:graphicData>
            </a:graphic>
          </wp:anchor>
        </w:drawing>
      </w:r>
      <w:r>
        <w:rPr>
          <w:rFonts w:hint="default" w:ascii="Times New Roman" w:hAnsi="Times New Roman" w:eastAsia="宋体" w:cs="Times New Roman"/>
          <w:b/>
          <w:spacing w:val="-5"/>
          <w:sz w:val="24"/>
          <w:szCs w:val="24"/>
        </w:rPr>
        <w:t>实测项目</w:t>
      </w:r>
      <w:r>
        <w:rPr>
          <w:rFonts w:hint="default" w:ascii="Times New Roman" w:hAnsi="Times New Roman" w:eastAsia="宋体" w:cs="Times New Roman"/>
          <w:spacing w:val="-21"/>
          <w:sz w:val="24"/>
          <w:szCs w:val="24"/>
        </w:rPr>
        <w:t xml:space="preserve">见表 </w:t>
      </w:r>
      <w:r>
        <w:rPr>
          <w:rFonts w:hint="default" w:ascii="Times New Roman" w:hAnsi="Times New Roman" w:eastAsia="宋体" w:cs="Times New Roman"/>
          <w:sz w:val="24"/>
          <w:szCs w:val="24"/>
        </w:rPr>
        <w:t>1-38。</w:t>
      </w:r>
    </w:p>
    <w:p>
      <w:pPr>
        <w:pStyle w:val="4"/>
        <w:spacing w:before="9" w:line="360" w:lineRule="auto"/>
        <w:ind w:left="0"/>
        <w:rPr>
          <w:rFonts w:hint="default" w:ascii="Times New Roman" w:hAnsi="Times New Roman" w:eastAsia="宋体" w:cs="Times New Roman"/>
          <w:sz w:val="24"/>
          <w:szCs w:val="24"/>
        </w:rPr>
      </w:pPr>
    </w:p>
    <w:p>
      <w:pPr>
        <w:pStyle w:val="3"/>
        <w:numPr>
          <w:ilvl w:val="3"/>
          <w:numId w:val="1"/>
        </w:numPr>
        <w:tabs>
          <w:tab w:val="left" w:pos="1064"/>
        </w:tabs>
        <w:spacing w:before="0"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外观鉴定</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防撞护栏线形直顺美观。</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混凝土表面平整，不应出现蜂窝、麻面。</w:t>
      </w:r>
    </w:p>
    <w:p>
      <w:pPr>
        <w:pStyle w:val="9"/>
        <w:numPr>
          <w:ilvl w:val="4"/>
          <w:numId w:val="1"/>
        </w:numPr>
        <w:tabs>
          <w:tab w:val="left" w:pos="852"/>
        </w:tabs>
        <w:spacing w:before="164"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防撞护栏浇筑节段间应平滑顺接。</w:t>
      </w:r>
    </w:p>
    <w:p>
      <w:pPr>
        <w:pStyle w:val="4"/>
        <w:spacing w:before="9" w:line="360" w:lineRule="auto"/>
        <w:ind w:left="0"/>
        <w:rPr>
          <w:rFonts w:hint="default" w:ascii="Times New Roman" w:hAnsi="Times New Roman" w:eastAsia="宋体" w:cs="Times New Roman"/>
          <w:sz w:val="24"/>
          <w:szCs w:val="24"/>
        </w:rPr>
      </w:pPr>
    </w:p>
    <w:p>
      <w:pPr>
        <w:pStyle w:val="2"/>
        <w:numPr>
          <w:ilvl w:val="2"/>
          <w:numId w:val="1"/>
        </w:numPr>
        <w:tabs>
          <w:tab w:val="left" w:pos="776"/>
        </w:tabs>
        <w:spacing w:before="0" w:after="0" w:line="360" w:lineRule="auto"/>
        <w:ind w:left="0" w:leftChars="0" w:right="0" w:firstLine="402" w:firstLineChars="0"/>
        <w:jc w:val="left"/>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成品保护</w:t>
      </w:r>
    </w:p>
    <w:p>
      <w:pPr>
        <w:pStyle w:val="9"/>
        <w:numPr>
          <w:ilvl w:val="3"/>
          <w:numId w:val="1"/>
        </w:numPr>
        <w:tabs>
          <w:tab w:val="left" w:pos="1064"/>
        </w:tabs>
        <w:spacing w:before="1"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护栏施工完成后，应采取覆盖保护措施，防止磕碰混凝土表面。</w:t>
      </w:r>
    </w:p>
    <w:p>
      <w:pPr>
        <w:pStyle w:val="9"/>
        <w:numPr>
          <w:ilvl w:val="3"/>
          <w:numId w:val="1"/>
        </w:numPr>
        <w:tabs>
          <w:tab w:val="left" w:pos="1062"/>
        </w:tabs>
        <w:spacing w:before="46"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护栏上的部件安装，若需焊接时，应注意保护护栏表面混凝土不被损坏。</w:t>
      </w:r>
    </w:p>
    <w:p>
      <w:pPr>
        <w:pStyle w:val="4"/>
        <w:spacing w:before="10" w:line="360" w:lineRule="auto"/>
        <w:ind w:left="0"/>
        <w:rPr>
          <w:rFonts w:hint="default" w:ascii="Times New Roman" w:hAnsi="Times New Roman" w:eastAsia="宋体" w:cs="Times New Roman"/>
          <w:sz w:val="24"/>
          <w:szCs w:val="24"/>
        </w:rPr>
      </w:pPr>
    </w:p>
    <w:p>
      <w:pPr>
        <w:pStyle w:val="2"/>
        <w:numPr>
          <w:ilvl w:val="2"/>
          <w:numId w:val="1"/>
        </w:numPr>
        <w:tabs>
          <w:tab w:val="left" w:pos="776"/>
        </w:tabs>
        <w:spacing w:before="0" w:after="0" w:line="360" w:lineRule="auto"/>
        <w:ind w:left="0" w:leftChars="0" w:right="0" w:firstLine="402" w:firstLineChars="0"/>
        <w:jc w:val="left"/>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应注意的质量问题</w:t>
      </w:r>
    </w:p>
    <w:p>
      <w:pPr>
        <w:pStyle w:val="9"/>
        <w:numPr>
          <w:ilvl w:val="3"/>
          <w:numId w:val="1"/>
        </w:numPr>
        <w:tabs>
          <w:tab w:val="left" w:pos="1066"/>
        </w:tabs>
        <w:spacing w:before="0" w:after="0" w:line="360" w:lineRule="auto"/>
        <w:ind w:left="0" w:leftChars="0" w:right="223"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由于防撞护栏断面尺寸基本上是下大上小，模板加固时一定要通过预埋钢筋将模板压住，防止</w:t>
      </w:r>
      <w:r>
        <w:rPr>
          <w:rFonts w:hint="default" w:ascii="Times New Roman" w:hAnsi="Times New Roman" w:eastAsia="宋体" w:cs="Times New Roman"/>
          <w:sz w:val="24"/>
          <w:szCs w:val="24"/>
        </w:rPr>
        <w:t>浇筑混凝土时模板上浮。</w:t>
      </w:r>
    </w:p>
    <w:p>
      <w:pPr>
        <w:pStyle w:val="9"/>
        <w:numPr>
          <w:ilvl w:val="3"/>
          <w:numId w:val="1"/>
        </w:numPr>
        <w:tabs>
          <w:tab w:val="left" w:pos="1066"/>
        </w:tabs>
        <w:spacing w:before="3" w:after="0" w:line="360" w:lineRule="auto"/>
        <w:ind w:left="0" w:leftChars="0" w:right="185"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护栏浇筑混凝土时侧面容易聚集气泡，浇筑时在转角位置应分两层浇筑，让下部混凝土的气泡</w:t>
      </w:r>
      <w:r>
        <w:rPr>
          <w:rFonts w:hint="default" w:ascii="Times New Roman" w:hAnsi="Times New Roman" w:eastAsia="宋体" w:cs="Times New Roman"/>
          <w:spacing w:val="-5"/>
          <w:sz w:val="24"/>
          <w:szCs w:val="24"/>
        </w:rPr>
        <w:t>尽量先散出来。在混凝土振捣过程中由人工加强对模板斜面的敲打，尽量减少混凝土斜面处气泡较多的现</w:t>
      </w:r>
      <w:r>
        <w:rPr>
          <w:rFonts w:hint="default" w:ascii="Times New Roman" w:hAnsi="Times New Roman" w:eastAsia="宋体" w:cs="Times New Roman"/>
          <w:sz w:val="24"/>
          <w:szCs w:val="24"/>
        </w:rPr>
        <w:t>象。</w:t>
      </w:r>
    </w:p>
    <w:p>
      <w:pPr>
        <w:pStyle w:val="9"/>
        <w:numPr>
          <w:ilvl w:val="3"/>
          <w:numId w:val="1"/>
        </w:numPr>
        <w:tabs>
          <w:tab w:val="left" w:pos="1062"/>
        </w:tabs>
        <w:spacing w:before="3" w:after="0" w:line="360" w:lineRule="auto"/>
        <w:ind w:left="0" w:leftChars="0" w:right="0"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平曲线上的桥梁要认真核对护栏位置及与梁板的相对关系，防止护栏预埋钢筋埋错位置。</w:t>
      </w:r>
    </w:p>
    <w:p>
      <w:pPr>
        <w:pStyle w:val="9"/>
        <w:numPr>
          <w:ilvl w:val="3"/>
          <w:numId w:val="1"/>
        </w:numPr>
        <w:tabs>
          <w:tab w:val="left" w:pos="1066"/>
        </w:tabs>
        <w:spacing w:before="47" w:after="0" w:line="360" w:lineRule="auto"/>
        <w:ind w:left="0" w:leftChars="0" w:right="223" w:firstLine="402"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真缝位置和角度要准确，支模时要确保完全断开。护栏拆模后应及时将真缝清理干净，不得在</w:t>
      </w:r>
      <w:r>
        <w:rPr>
          <w:rFonts w:hint="default" w:ascii="Times New Roman" w:hAnsi="Times New Roman" w:eastAsia="宋体" w:cs="Times New Roman"/>
          <w:sz w:val="24"/>
          <w:szCs w:val="24"/>
        </w:rPr>
        <w:t>缝中残留混凝土、石子等硬物，防止出现瞎缝。</w:t>
      </w:r>
    </w:p>
    <w:p>
      <w:pPr>
        <w:pStyle w:val="4"/>
        <w:spacing w:before="4" w:line="360" w:lineRule="auto"/>
        <w:ind w:left="0"/>
        <w:rPr>
          <w:rFonts w:hint="default" w:ascii="Times New Roman" w:hAnsi="Times New Roman" w:eastAsia="宋体" w:cs="Times New Roman"/>
          <w:sz w:val="24"/>
          <w:szCs w:val="24"/>
        </w:rPr>
      </w:pPr>
    </w:p>
    <w:p>
      <w:pPr>
        <w:pStyle w:val="2"/>
        <w:numPr>
          <w:ilvl w:val="2"/>
          <w:numId w:val="1"/>
        </w:numPr>
        <w:tabs>
          <w:tab w:val="left" w:pos="776"/>
        </w:tabs>
        <w:spacing w:before="0" w:after="0" w:line="360" w:lineRule="auto"/>
        <w:ind w:left="0" w:leftChars="0" w:right="0" w:firstLine="402" w:firstLineChars="0"/>
        <w:jc w:val="both"/>
        <w:rPr>
          <w:rFonts w:hint="default" w:ascii="Times New Roman" w:hAnsi="Times New Roman" w:eastAsia="宋体" w:cs="Times New Roman"/>
          <w:b/>
          <w:sz w:val="24"/>
          <w:szCs w:val="24"/>
        </w:rPr>
      </w:pPr>
      <w:r>
        <w:rPr>
          <w:rFonts w:hint="default" w:ascii="Times New Roman" w:hAnsi="Times New Roman" w:eastAsia="黑体" w:cs="Times New Roman"/>
          <w:b/>
          <w:bCs/>
          <w:i w:val="0"/>
          <w:iCs w:val="0"/>
          <w:smallCaps w:val="0"/>
          <w:strike w:val="0"/>
          <w:color w:val="000000"/>
          <w:spacing w:val="0"/>
          <w:w w:val="100"/>
          <w:kern w:val="0"/>
          <w:position w:val="0"/>
          <w:sz w:val="28"/>
          <w:szCs w:val="28"/>
          <w:u w:val="none"/>
          <w:shd w:val="clear" w:color="auto" w:fill="auto"/>
          <w:lang w:val="en-US" w:eastAsia="zh-CN" w:bidi="ar-SA"/>
        </w:rPr>
        <w:t>环境、职业健康安全管理措施</w:t>
      </w:r>
    </w:p>
    <w:p>
      <w:pPr>
        <w:pStyle w:val="3"/>
        <w:numPr>
          <w:ilvl w:val="3"/>
          <w:numId w:val="1"/>
        </w:numPr>
        <w:tabs>
          <w:tab w:val="left" w:pos="1000"/>
        </w:tabs>
        <w:spacing w:before="0"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环境管理措施</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施工现场离居民区较近时，应采取隔声措施，尽可能避开夜间施工，防止噪声扰民。</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模板涂刷隔离剂应采取措施，防止污染钢筋和周围环境。</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凿毛清扫时，应采取降尘措施，防止扬尘。</w:t>
      </w:r>
    </w:p>
    <w:p>
      <w:pPr>
        <w:pStyle w:val="3"/>
        <w:numPr>
          <w:ilvl w:val="3"/>
          <w:numId w:val="1"/>
        </w:numPr>
        <w:tabs>
          <w:tab w:val="left" w:pos="1064"/>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职业健康安全管理措施</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施工前桥梁外侧应搭脚手架，设工作平台，挂安全网。</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在桥梁外侧施工的工作人员应系安全带。</w:t>
      </w:r>
    </w:p>
    <w:p>
      <w:pPr>
        <w:pStyle w:val="9"/>
        <w:numPr>
          <w:ilvl w:val="4"/>
          <w:numId w:val="1"/>
        </w:numPr>
        <w:tabs>
          <w:tab w:val="left" w:pos="852"/>
        </w:tabs>
        <w:spacing w:before="46"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施工中严禁向桥下抛掷物品。</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混凝土浇筑时的施工车辆设专人统一调度，吊车、泵车必须由持上岗证的信号工指挥。</w:t>
      </w:r>
    </w:p>
    <w:p>
      <w:pPr>
        <w:pStyle w:val="9"/>
        <w:numPr>
          <w:ilvl w:val="4"/>
          <w:numId w:val="1"/>
        </w:numPr>
        <w:tabs>
          <w:tab w:val="left" w:pos="852"/>
        </w:tabs>
        <w:spacing w:before="47" w:after="0" w:line="360" w:lineRule="auto"/>
        <w:ind w:left="0" w:leftChars="0" w:right="0" w:firstLine="402"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夜间施工必须有足够的照明设施。</w:t>
      </w:r>
    </w:p>
    <w:sectPr>
      <w:headerReference r:id="rId5" w:type="default"/>
      <w:pgSz w:w="11900" w:h="16840"/>
      <w:pgMar w:top="1660" w:right="940" w:bottom="280" w:left="1020" w:header="117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040" cy="10692130"/>
          <wp:effectExtent l="0" t="0" r="0" b="6350"/>
          <wp:wrapNone/>
          <wp:docPr id="2" name="WordPictureWatermark3364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641" descr="11"/>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A94A9"/>
    <w:multiLevelType w:val="multilevel"/>
    <w:tmpl w:val="B23A94A9"/>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58" w:hanging="420"/>
      </w:pPr>
      <w:rPr>
        <w:rFonts w:hint="default"/>
        <w:lang w:val="zh-CN" w:eastAsia="zh-CN" w:bidi="zh-CN"/>
      </w:rPr>
    </w:lvl>
    <w:lvl w:ilvl="2" w:tentative="0">
      <w:start w:val="0"/>
      <w:numFmt w:val="bullet"/>
      <w:lvlText w:val="•"/>
      <w:lvlJc w:val="left"/>
      <w:pPr>
        <w:ind w:left="2756" w:hanging="420"/>
      </w:pPr>
      <w:rPr>
        <w:rFonts w:hint="default"/>
        <w:lang w:val="zh-CN" w:eastAsia="zh-CN" w:bidi="zh-CN"/>
      </w:rPr>
    </w:lvl>
    <w:lvl w:ilvl="3" w:tentative="0">
      <w:start w:val="0"/>
      <w:numFmt w:val="bullet"/>
      <w:lvlText w:val="•"/>
      <w:lvlJc w:val="left"/>
      <w:pPr>
        <w:ind w:left="3654" w:hanging="420"/>
      </w:pPr>
      <w:rPr>
        <w:rFonts w:hint="default"/>
        <w:lang w:val="zh-CN" w:eastAsia="zh-CN" w:bidi="zh-CN"/>
      </w:rPr>
    </w:lvl>
    <w:lvl w:ilvl="4" w:tentative="0">
      <w:start w:val="0"/>
      <w:numFmt w:val="bullet"/>
      <w:lvlText w:val="•"/>
      <w:lvlJc w:val="left"/>
      <w:pPr>
        <w:ind w:left="4552" w:hanging="420"/>
      </w:pPr>
      <w:rPr>
        <w:rFonts w:hint="default"/>
        <w:lang w:val="zh-CN" w:eastAsia="zh-CN" w:bidi="zh-CN"/>
      </w:rPr>
    </w:lvl>
    <w:lvl w:ilvl="5" w:tentative="0">
      <w:start w:val="0"/>
      <w:numFmt w:val="bullet"/>
      <w:lvlText w:val="•"/>
      <w:lvlJc w:val="left"/>
      <w:pPr>
        <w:ind w:left="5450" w:hanging="420"/>
      </w:pPr>
      <w:rPr>
        <w:rFonts w:hint="default"/>
        <w:lang w:val="zh-CN" w:eastAsia="zh-CN" w:bidi="zh-CN"/>
      </w:rPr>
    </w:lvl>
    <w:lvl w:ilvl="6" w:tentative="0">
      <w:start w:val="0"/>
      <w:numFmt w:val="bullet"/>
      <w:lvlText w:val="•"/>
      <w:lvlJc w:val="left"/>
      <w:pPr>
        <w:ind w:left="6348" w:hanging="420"/>
      </w:pPr>
      <w:rPr>
        <w:rFonts w:hint="default"/>
        <w:lang w:val="zh-CN" w:eastAsia="zh-CN" w:bidi="zh-CN"/>
      </w:rPr>
    </w:lvl>
    <w:lvl w:ilvl="7" w:tentative="0">
      <w:start w:val="0"/>
      <w:numFmt w:val="bullet"/>
      <w:lvlText w:val="•"/>
      <w:lvlJc w:val="left"/>
      <w:pPr>
        <w:ind w:left="7246" w:hanging="420"/>
      </w:pPr>
      <w:rPr>
        <w:rFonts w:hint="default"/>
        <w:lang w:val="zh-CN" w:eastAsia="zh-CN" w:bidi="zh-CN"/>
      </w:rPr>
    </w:lvl>
    <w:lvl w:ilvl="8" w:tentative="0">
      <w:start w:val="0"/>
      <w:numFmt w:val="bullet"/>
      <w:lvlText w:val="•"/>
      <w:lvlJc w:val="left"/>
      <w:pPr>
        <w:ind w:left="8144" w:hanging="420"/>
      </w:pPr>
      <w:rPr>
        <w:rFonts w:hint="default"/>
        <w:lang w:val="zh-CN" w:eastAsia="zh-CN" w:bidi="zh-CN"/>
      </w:rPr>
    </w:lvl>
  </w:abstractNum>
  <w:abstractNum w:abstractNumId="1">
    <w:nsid w:val="C0915F4F"/>
    <w:multiLevelType w:val="multilevel"/>
    <w:tmpl w:val="C0915F4F"/>
    <w:lvl w:ilvl="0" w:tentative="0">
      <w:start w:val="1"/>
      <w:numFmt w:val="decimal"/>
      <w:lvlText w:val="(%1)"/>
      <w:lvlJc w:val="left"/>
      <w:pPr>
        <w:ind w:left="116" w:hanging="428"/>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02" w:hanging="428"/>
      </w:pPr>
      <w:rPr>
        <w:rFonts w:hint="default"/>
        <w:lang w:val="zh-CN" w:eastAsia="zh-CN" w:bidi="zh-CN"/>
      </w:rPr>
    </w:lvl>
    <w:lvl w:ilvl="2" w:tentative="0">
      <w:start w:val="0"/>
      <w:numFmt w:val="bullet"/>
      <w:lvlText w:val="•"/>
      <w:lvlJc w:val="left"/>
      <w:pPr>
        <w:ind w:left="2084" w:hanging="428"/>
      </w:pPr>
      <w:rPr>
        <w:rFonts w:hint="default"/>
        <w:lang w:val="zh-CN" w:eastAsia="zh-CN" w:bidi="zh-CN"/>
      </w:rPr>
    </w:lvl>
    <w:lvl w:ilvl="3" w:tentative="0">
      <w:start w:val="0"/>
      <w:numFmt w:val="bullet"/>
      <w:lvlText w:val="•"/>
      <w:lvlJc w:val="left"/>
      <w:pPr>
        <w:ind w:left="3066" w:hanging="428"/>
      </w:pPr>
      <w:rPr>
        <w:rFonts w:hint="default"/>
        <w:lang w:val="zh-CN" w:eastAsia="zh-CN" w:bidi="zh-CN"/>
      </w:rPr>
    </w:lvl>
    <w:lvl w:ilvl="4" w:tentative="0">
      <w:start w:val="0"/>
      <w:numFmt w:val="bullet"/>
      <w:lvlText w:val="•"/>
      <w:lvlJc w:val="left"/>
      <w:pPr>
        <w:ind w:left="4048" w:hanging="428"/>
      </w:pPr>
      <w:rPr>
        <w:rFonts w:hint="default"/>
        <w:lang w:val="zh-CN" w:eastAsia="zh-CN" w:bidi="zh-CN"/>
      </w:rPr>
    </w:lvl>
    <w:lvl w:ilvl="5" w:tentative="0">
      <w:start w:val="0"/>
      <w:numFmt w:val="bullet"/>
      <w:lvlText w:val="•"/>
      <w:lvlJc w:val="left"/>
      <w:pPr>
        <w:ind w:left="5030" w:hanging="428"/>
      </w:pPr>
      <w:rPr>
        <w:rFonts w:hint="default"/>
        <w:lang w:val="zh-CN" w:eastAsia="zh-CN" w:bidi="zh-CN"/>
      </w:rPr>
    </w:lvl>
    <w:lvl w:ilvl="6" w:tentative="0">
      <w:start w:val="0"/>
      <w:numFmt w:val="bullet"/>
      <w:lvlText w:val="•"/>
      <w:lvlJc w:val="left"/>
      <w:pPr>
        <w:ind w:left="6012" w:hanging="428"/>
      </w:pPr>
      <w:rPr>
        <w:rFonts w:hint="default"/>
        <w:lang w:val="zh-CN" w:eastAsia="zh-CN" w:bidi="zh-CN"/>
      </w:rPr>
    </w:lvl>
    <w:lvl w:ilvl="7" w:tentative="0">
      <w:start w:val="0"/>
      <w:numFmt w:val="bullet"/>
      <w:lvlText w:val="•"/>
      <w:lvlJc w:val="left"/>
      <w:pPr>
        <w:ind w:left="6994" w:hanging="428"/>
      </w:pPr>
      <w:rPr>
        <w:rFonts w:hint="default"/>
        <w:lang w:val="zh-CN" w:eastAsia="zh-CN" w:bidi="zh-CN"/>
      </w:rPr>
    </w:lvl>
    <w:lvl w:ilvl="8" w:tentative="0">
      <w:start w:val="0"/>
      <w:numFmt w:val="bullet"/>
      <w:lvlText w:val="•"/>
      <w:lvlJc w:val="left"/>
      <w:pPr>
        <w:ind w:left="7976" w:hanging="428"/>
      </w:pPr>
      <w:rPr>
        <w:rFonts w:hint="default"/>
        <w:lang w:val="zh-CN" w:eastAsia="zh-CN" w:bidi="zh-CN"/>
      </w:rPr>
    </w:lvl>
  </w:abstractNum>
  <w:abstractNum w:abstractNumId="2">
    <w:nsid w:val="D2DF8FB3"/>
    <w:multiLevelType w:val="multilevel"/>
    <w:tmpl w:val="D2DF8FB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ascii="黑体" w:hAnsi="黑体" w:eastAsia="黑体" w:cs="黑体"/>
        <w:sz w:val="28"/>
        <w:szCs w:val="28"/>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03A63A41"/>
    <w:multiLevelType w:val="multilevel"/>
    <w:tmpl w:val="03A63A41"/>
    <w:lvl w:ilvl="0" w:tentative="0">
      <w:start w:val="1"/>
      <w:numFmt w:val="decimal"/>
      <w:lvlText w:val="(%1)"/>
      <w:lvlJc w:val="left"/>
      <w:pPr>
        <w:ind w:left="116" w:hanging="420"/>
        <w:jc w:val="left"/>
      </w:pPr>
      <w:rPr>
        <w:rFonts w:hint="default" w:ascii="宋体" w:hAnsi="宋体" w:eastAsia="宋体" w:cs="宋体"/>
        <w:spacing w:val="-22"/>
        <w:w w:val="100"/>
        <w:sz w:val="21"/>
        <w:szCs w:val="21"/>
        <w:lang w:val="zh-CN" w:eastAsia="zh-CN" w:bidi="zh-CN"/>
      </w:rPr>
    </w:lvl>
    <w:lvl w:ilvl="1" w:tentative="0">
      <w:start w:val="0"/>
      <w:numFmt w:val="bullet"/>
      <w:lvlText w:val="•"/>
      <w:lvlJc w:val="left"/>
      <w:pPr>
        <w:ind w:left="1102" w:hanging="420"/>
      </w:pPr>
      <w:rPr>
        <w:rFonts w:hint="default"/>
        <w:lang w:val="zh-CN" w:eastAsia="zh-CN" w:bidi="zh-CN"/>
      </w:rPr>
    </w:lvl>
    <w:lvl w:ilvl="2" w:tentative="0">
      <w:start w:val="0"/>
      <w:numFmt w:val="bullet"/>
      <w:lvlText w:val="•"/>
      <w:lvlJc w:val="left"/>
      <w:pPr>
        <w:ind w:left="2084" w:hanging="420"/>
      </w:pPr>
      <w:rPr>
        <w:rFonts w:hint="default"/>
        <w:lang w:val="zh-CN" w:eastAsia="zh-CN" w:bidi="zh-CN"/>
      </w:rPr>
    </w:lvl>
    <w:lvl w:ilvl="3" w:tentative="0">
      <w:start w:val="0"/>
      <w:numFmt w:val="bullet"/>
      <w:lvlText w:val="•"/>
      <w:lvlJc w:val="left"/>
      <w:pPr>
        <w:ind w:left="3066" w:hanging="420"/>
      </w:pPr>
      <w:rPr>
        <w:rFonts w:hint="default"/>
        <w:lang w:val="zh-CN" w:eastAsia="zh-CN" w:bidi="zh-CN"/>
      </w:rPr>
    </w:lvl>
    <w:lvl w:ilvl="4" w:tentative="0">
      <w:start w:val="0"/>
      <w:numFmt w:val="bullet"/>
      <w:lvlText w:val="•"/>
      <w:lvlJc w:val="left"/>
      <w:pPr>
        <w:ind w:left="4048" w:hanging="420"/>
      </w:pPr>
      <w:rPr>
        <w:rFonts w:hint="default"/>
        <w:lang w:val="zh-CN" w:eastAsia="zh-CN" w:bidi="zh-CN"/>
      </w:rPr>
    </w:lvl>
    <w:lvl w:ilvl="5" w:tentative="0">
      <w:start w:val="0"/>
      <w:numFmt w:val="bullet"/>
      <w:lvlText w:val="•"/>
      <w:lvlJc w:val="left"/>
      <w:pPr>
        <w:ind w:left="5030" w:hanging="420"/>
      </w:pPr>
      <w:rPr>
        <w:rFonts w:hint="default"/>
        <w:lang w:val="zh-CN" w:eastAsia="zh-CN" w:bidi="zh-CN"/>
      </w:rPr>
    </w:lvl>
    <w:lvl w:ilvl="6" w:tentative="0">
      <w:start w:val="0"/>
      <w:numFmt w:val="bullet"/>
      <w:lvlText w:val="•"/>
      <w:lvlJc w:val="left"/>
      <w:pPr>
        <w:ind w:left="6012" w:hanging="420"/>
      </w:pPr>
      <w:rPr>
        <w:rFonts w:hint="default"/>
        <w:lang w:val="zh-CN" w:eastAsia="zh-CN" w:bidi="zh-CN"/>
      </w:rPr>
    </w:lvl>
    <w:lvl w:ilvl="7" w:tentative="0">
      <w:start w:val="0"/>
      <w:numFmt w:val="bullet"/>
      <w:lvlText w:val="•"/>
      <w:lvlJc w:val="left"/>
      <w:pPr>
        <w:ind w:left="6994" w:hanging="420"/>
      </w:pPr>
      <w:rPr>
        <w:rFonts w:hint="default"/>
        <w:lang w:val="zh-CN" w:eastAsia="zh-CN" w:bidi="zh-CN"/>
      </w:rPr>
    </w:lvl>
    <w:lvl w:ilvl="8" w:tentative="0">
      <w:start w:val="0"/>
      <w:numFmt w:val="bullet"/>
      <w:lvlText w:val="•"/>
      <w:lvlJc w:val="left"/>
      <w:pPr>
        <w:ind w:left="7976" w:hanging="420"/>
      </w:pPr>
      <w:rPr>
        <w:rFonts w:hint="default"/>
        <w:lang w:val="zh-CN" w:eastAsia="zh-CN" w:bidi="zh-CN"/>
      </w:rPr>
    </w:lvl>
  </w:abstractNum>
  <w:abstractNum w:abstractNumId="4">
    <w:nsid w:val="0F9F9CCA"/>
    <w:multiLevelType w:val="multilevel"/>
    <w:tmpl w:val="0F9F9CCA"/>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58" w:hanging="420"/>
      </w:pPr>
      <w:rPr>
        <w:rFonts w:hint="default"/>
        <w:lang w:val="zh-CN" w:eastAsia="zh-CN" w:bidi="zh-CN"/>
      </w:rPr>
    </w:lvl>
    <w:lvl w:ilvl="2" w:tentative="0">
      <w:start w:val="0"/>
      <w:numFmt w:val="bullet"/>
      <w:lvlText w:val="•"/>
      <w:lvlJc w:val="left"/>
      <w:pPr>
        <w:ind w:left="2756" w:hanging="420"/>
      </w:pPr>
      <w:rPr>
        <w:rFonts w:hint="default"/>
        <w:lang w:val="zh-CN" w:eastAsia="zh-CN" w:bidi="zh-CN"/>
      </w:rPr>
    </w:lvl>
    <w:lvl w:ilvl="3" w:tentative="0">
      <w:start w:val="0"/>
      <w:numFmt w:val="bullet"/>
      <w:lvlText w:val="•"/>
      <w:lvlJc w:val="left"/>
      <w:pPr>
        <w:ind w:left="3654" w:hanging="420"/>
      </w:pPr>
      <w:rPr>
        <w:rFonts w:hint="default"/>
        <w:lang w:val="zh-CN" w:eastAsia="zh-CN" w:bidi="zh-CN"/>
      </w:rPr>
    </w:lvl>
    <w:lvl w:ilvl="4" w:tentative="0">
      <w:start w:val="0"/>
      <w:numFmt w:val="bullet"/>
      <w:lvlText w:val="•"/>
      <w:lvlJc w:val="left"/>
      <w:pPr>
        <w:ind w:left="4552" w:hanging="420"/>
      </w:pPr>
      <w:rPr>
        <w:rFonts w:hint="default"/>
        <w:lang w:val="zh-CN" w:eastAsia="zh-CN" w:bidi="zh-CN"/>
      </w:rPr>
    </w:lvl>
    <w:lvl w:ilvl="5" w:tentative="0">
      <w:start w:val="0"/>
      <w:numFmt w:val="bullet"/>
      <w:lvlText w:val="•"/>
      <w:lvlJc w:val="left"/>
      <w:pPr>
        <w:ind w:left="5450" w:hanging="420"/>
      </w:pPr>
      <w:rPr>
        <w:rFonts w:hint="default"/>
        <w:lang w:val="zh-CN" w:eastAsia="zh-CN" w:bidi="zh-CN"/>
      </w:rPr>
    </w:lvl>
    <w:lvl w:ilvl="6" w:tentative="0">
      <w:start w:val="0"/>
      <w:numFmt w:val="bullet"/>
      <w:lvlText w:val="•"/>
      <w:lvlJc w:val="left"/>
      <w:pPr>
        <w:ind w:left="6348" w:hanging="420"/>
      </w:pPr>
      <w:rPr>
        <w:rFonts w:hint="default"/>
        <w:lang w:val="zh-CN" w:eastAsia="zh-CN" w:bidi="zh-CN"/>
      </w:rPr>
    </w:lvl>
    <w:lvl w:ilvl="7" w:tentative="0">
      <w:start w:val="0"/>
      <w:numFmt w:val="bullet"/>
      <w:lvlText w:val="•"/>
      <w:lvlJc w:val="left"/>
      <w:pPr>
        <w:ind w:left="7246" w:hanging="420"/>
      </w:pPr>
      <w:rPr>
        <w:rFonts w:hint="default"/>
        <w:lang w:val="zh-CN" w:eastAsia="zh-CN" w:bidi="zh-CN"/>
      </w:rPr>
    </w:lvl>
    <w:lvl w:ilvl="8" w:tentative="0">
      <w:start w:val="0"/>
      <w:numFmt w:val="bullet"/>
      <w:lvlText w:val="•"/>
      <w:lvlJc w:val="left"/>
      <w:pPr>
        <w:ind w:left="8144" w:hanging="420"/>
      </w:pPr>
      <w:rPr>
        <w:rFonts w:hint="default"/>
        <w:lang w:val="zh-CN" w:eastAsia="zh-CN" w:bidi="zh-CN"/>
      </w:rPr>
    </w:lvl>
  </w:abstractNum>
  <w:abstractNum w:abstractNumId="5">
    <w:nsid w:val="12EADF99"/>
    <w:multiLevelType w:val="multilevel"/>
    <w:tmpl w:val="12EADF99"/>
    <w:lvl w:ilvl="0" w:tentative="0">
      <w:start w:val="1"/>
      <w:numFmt w:val="decimal"/>
      <w:lvlText w:val="(%1)"/>
      <w:lvlJc w:val="left"/>
      <w:pPr>
        <w:ind w:left="956" w:hanging="420"/>
        <w:jc w:val="left"/>
      </w:pPr>
      <w:rPr>
        <w:rFonts w:hint="default" w:ascii="宋体" w:hAnsi="宋体" w:eastAsia="宋体" w:cs="宋体"/>
        <w:spacing w:val="-63"/>
        <w:w w:val="100"/>
        <w:sz w:val="21"/>
        <w:szCs w:val="21"/>
        <w:lang w:val="zh-CN" w:eastAsia="zh-CN" w:bidi="zh-CN"/>
      </w:rPr>
    </w:lvl>
    <w:lvl w:ilvl="1" w:tentative="0">
      <w:start w:val="0"/>
      <w:numFmt w:val="bullet"/>
      <w:lvlText w:val="•"/>
      <w:lvlJc w:val="left"/>
      <w:pPr>
        <w:ind w:left="1858" w:hanging="420"/>
      </w:pPr>
      <w:rPr>
        <w:rFonts w:hint="default"/>
        <w:lang w:val="zh-CN" w:eastAsia="zh-CN" w:bidi="zh-CN"/>
      </w:rPr>
    </w:lvl>
    <w:lvl w:ilvl="2" w:tentative="0">
      <w:start w:val="0"/>
      <w:numFmt w:val="bullet"/>
      <w:lvlText w:val="•"/>
      <w:lvlJc w:val="left"/>
      <w:pPr>
        <w:ind w:left="2756" w:hanging="420"/>
      </w:pPr>
      <w:rPr>
        <w:rFonts w:hint="default"/>
        <w:lang w:val="zh-CN" w:eastAsia="zh-CN" w:bidi="zh-CN"/>
      </w:rPr>
    </w:lvl>
    <w:lvl w:ilvl="3" w:tentative="0">
      <w:start w:val="0"/>
      <w:numFmt w:val="bullet"/>
      <w:lvlText w:val="•"/>
      <w:lvlJc w:val="left"/>
      <w:pPr>
        <w:ind w:left="3654" w:hanging="420"/>
      </w:pPr>
      <w:rPr>
        <w:rFonts w:hint="default"/>
        <w:lang w:val="zh-CN" w:eastAsia="zh-CN" w:bidi="zh-CN"/>
      </w:rPr>
    </w:lvl>
    <w:lvl w:ilvl="4" w:tentative="0">
      <w:start w:val="0"/>
      <w:numFmt w:val="bullet"/>
      <w:lvlText w:val="•"/>
      <w:lvlJc w:val="left"/>
      <w:pPr>
        <w:ind w:left="4552" w:hanging="420"/>
      </w:pPr>
      <w:rPr>
        <w:rFonts w:hint="default"/>
        <w:lang w:val="zh-CN" w:eastAsia="zh-CN" w:bidi="zh-CN"/>
      </w:rPr>
    </w:lvl>
    <w:lvl w:ilvl="5" w:tentative="0">
      <w:start w:val="0"/>
      <w:numFmt w:val="bullet"/>
      <w:lvlText w:val="•"/>
      <w:lvlJc w:val="left"/>
      <w:pPr>
        <w:ind w:left="5450" w:hanging="420"/>
      </w:pPr>
      <w:rPr>
        <w:rFonts w:hint="default"/>
        <w:lang w:val="zh-CN" w:eastAsia="zh-CN" w:bidi="zh-CN"/>
      </w:rPr>
    </w:lvl>
    <w:lvl w:ilvl="6" w:tentative="0">
      <w:start w:val="0"/>
      <w:numFmt w:val="bullet"/>
      <w:lvlText w:val="•"/>
      <w:lvlJc w:val="left"/>
      <w:pPr>
        <w:ind w:left="6348" w:hanging="420"/>
      </w:pPr>
      <w:rPr>
        <w:rFonts w:hint="default"/>
        <w:lang w:val="zh-CN" w:eastAsia="zh-CN" w:bidi="zh-CN"/>
      </w:rPr>
    </w:lvl>
    <w:lvl w:ilvl="7" w:tentative="0">
      <w:start w:val="0"/>
      <w:numFmt w:val="bullet"/>
      <w:lvlText w:val="•"/>
      <w:lvlJc w:val="left"/>
      <w:pPr>
        <w:ind w:left="7246" w:hanging="420"/>
      </w:pPr>
      <w:rPr>
        <w:rFonts w:hint="default"/>
        <w:lang w:val="zh-CN" w:eastAsia="zh-CN" w:bidi="zh-CN"/>
      </w:rPr>
    </w:lvl>
    <w:lvl w:ilvl="8" w:tentative="0">
      <w:start w:val="0"/>
      <w:numFmt w:val="bullet"/>
      <w:lvlText w:val="•"/>
      <w:lvlJc w:val="left"/>
      <w:pPr>
        <w:ind w:left="8144" w:hanging="420"/>
      </w:pPr>
      <w:rPr>
        <w:rFonts w:hint="default"/>
        <w:lang w:val="zh-CN" w:eastAsia="zh-CN" w:bidi="zh-CN"/>
      </w:rPr>
    </w:lvl>
  </w:abstractNum>
  <w:abstractNum w:abstractNumId="6">
    <w:nsid w:val="35E83B33"/>
    <w:multiLevelType w:val="multilevel"/>
    <w:tmpl w:val="35E83B33"/>
    <w:lvl w:ilvl="0" w:tentative="0">
      <w:start w:val="1"/>
      <w:numFmt w:val="decimal"/>
      <w:lvlText w:val="(%1)"/>
      <w:lvlJc w:val="left"/>
      <w:pPr>
        <w:ind w:left="116" w:hanging="420"/>
        <w:jc w:val="left"/>
      </w:pPr>
      <w:rPr>
        <w:rFonts w:hint="default" w:ascii="宋体" w:hAnsi="宋体" w:eastAsia="宋体" w:cs="宋体"/>
        <w:spacing w:val="-58"/>
        <w:w w:val="100"/>
        <w:sz w:val="21"/>
        <w:szCs w:val="21"/>
        <w:lang w:val="zh-CN" w:eastAsia="zh-CN" w:bidi="zh-CN"/>
      </w:rPr>
    </w:lvl>
    <w:lvl w:ilvl="1" w:tentative="0">
      <w:start w:val="0"/>
      <w:numFmt w:val="bullet"/>
      <w:lvlText w:val="•"/>
      <w:lvlJc w:val="left"/>
      <w:pPr>
        <w:ind w:left="1102" w:hanging="420"/>
      </w:pPr>
      <w:rPr>
        <w:rFonts w:hint="default"/>
        <w:lang w:val="zh-CN" w:eastAsia="zh-CN" w:bidi="zh-CN"/>
      </w:rPr>
    </w:lvl>
    <w:lvl w:ilvl="2" w:tentative="0">
      <w:start w:val="0"/>
      <w:numFmt w:val="bullet"/>
      <w:lvlText w:val="•"/>
      <w:lvlJc w:val="left"/>
      <w:pPr>
        <w:ind w:left="2084" w:hanging="420"/>
      </w:pPr>
      <w:rPr>
        <w:rFonts w:hint="default"/>
        <w:lang w:val="zh-CN" w:eastAsia="zh-CN" w:bidi="zh-CN"/>
      </w:rPr>
    </w:lvl>
    <w:lvl w:ilvl="3" w:tentative="0">
      <w:start w:val="0"/>
      <w:numFmt w:val="bullet"/>
      <w:lvlText w:val="•"/>
      <w:lvlJc w:val="left"/>
      <w:pPr>
        <w:ind w:left="3066" w:hanging="420"/>
      </w:pPr>
      <w:rPr>
        <w:rFonts w:hint="default"/>
        <w:lang w:val="zh-CN" w:eastAsia="zh-CN" w:bidi="zh-CN"/>
      </w:rPr>
    </w:lvl>
    <w:lvl w:ilvl="4" w:tentative="0">
      <w:start w:val="0"/>
      <w:numFmt w:val="bullet"/>
      <w:lvlText w:val="•"/>
      <w:lvlJc w:val="left"/>
      <w:pPr>
        <w:ind w:left="4048" w:hanging="420"/>
      </w:pPr>
      <w:rPr>
        <w:rFonts w:hint="default"/>
        <w:lang w:val="zh-CN" w:eastAsia="zh-CN" w:bidi="zh-CN"/>
      </w:rPr>
    </w:lvl>
    <w:lvl w:ilvl="5" w:tentative="0">
      <w:start w:val="0"/>
      <w:numFmt w:val="bullet"/>
      <w:lvlText w:val="•"/>
      <w:lvlJc w:val="left"/>
      <w:pPr>
        <w:ind w:left="5030" w:hanging="420"/>
      </w:pPr>
      <w:rPr>
        <w:rFonts w:hint="default"/>
        <w:lang w:val="zh-CN" w:eastAsia="zh-CN" w:bidi="zh-CN"/>
      </w:rPr>
    </w:lvl>
    <w:lvl w:ilvl="6" w:tentative="0">
      <w:start w:val="0"/>
      <w:numFmt w:val="bullet"/>
      <w:lvlText w:val="•"/>
      <w:lvlJc w:val="left"/>
      <w:pPr>
        <w:ind w:left="6012" w:hanging="420"/>
      </w:pPr>
      <w:rPr>
        <w:rFonts w:hint="default"/>
        <w:lang w:val="zh-CN" w:eastAsia="zh-CN" w:bidi="zh-CN"/>
      </w:rPr>
    </w:lvl>
    <w:lvl w:ilvl="7" w:tentative="0">
      <w:start w:val="0"/>
      <w:numFmt w:val="bullet"/>
      <w:lvlText w:val="•"/>
      <w:lvlJc w:val="left"/>
      <w:pPr>
        <w:ind w:left="6994" w:hanging="420"/>
      </w:pPr>
      <w:rPr>
        <w:rFonts w:hint="default"/>
        <w:lang w:val="zh-CN" w:eastAsia="zh-CN" w:bidi="zh-CN"/>
      </w:rPr>
    </w:lvl>
    <w:lvl w:ilvl="8" w:tentative="0">
      <w:start w:val="0"/>
      <w:numFmt w:val="bullet"/>
      <w:lvlText w:val="•"/>
      <w:lvlJc w:val="left"/>
      <w:pPr>
        <w:ind w:left="7976" w:hanging="420"/>
      </w:pPr>
      <w:rPr>
        <w:rFonts w:hint="default"/>
        <w:lang w:val="zh-CN" w:eastAsia="zh-CN" w:bidi="zh-CN"/>
      </w:rPr>
    </w:lvl>
  </w:abstractNum>
  <w:abstractNum w:abstractNumId="7">
    <w:nsid w:val="40B249F9"/>
    <w:multiLevelType w:val="multilevel"/>
    <w:tmpl w:val="40B249F9"/>
    <w:lvl w:ilvl="0" w:tentative="0">
      <w:start w:val="1"/>
      <w:numFmt w:val="decimal"/>
      <w:lvlText w:val="(%1)"/>
      <w:lvlJc w:val="left"/>
      <w:pPr>
        <w:ind w:left="956"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58" w:hanging="420"/>
      </w:pPr>
      <w:rPr>
        <w:rFonts w:hint="default"/>
        <w:lang w:val="zh-CN" w:eastAsia="zh-CN" w:bidi="zh-CN"/>
      </w:rPr>
    </w:lvl>
    <w:lvl w:ilvl="2" w:tentative="0">
      <w:start w:val="0"/>
      <w:numFmt w:val="bullet"/>
      <w:lvlText w:val="•"/>
      <w:lvlJc w:val="left"/>
      <w:pPr>
        <w:ind w:left="2756" w:hanging="420"/>
      </w:pPr>
      <w:rPr>
        <w:rFonts w:hint="default"/>
        <w:lang w:val="zh-CN" w:eastAsia="zh-CN" w:bidi="zh-CN"/>
      </w:rPr>
    </w:lvl>
    <w:lvl w:ilvl="3" w:tentative="0">
      <w:start w:val="0"/>
      <w:numFmt w:val="bullet"/>
      <w:lvlText w:val="•"/>
      <w:lvlJc w:val="left"/>
      <w:pPr>
        <w:ind w:left="3654" w:hanging="420"/>
      </w:pPr>
      <w:rPr>
        <w:rFonts w:hint="default"/>
        <w:lang w:val="zh-CN" w:eastAsia="zh-CN" w:bidi="zh-CN"/>
      </w:rPr>
    </w:lvl>
    <w:lvl w:ilvl="4" w:tentative="0">
      <w:start w:val="0"/>
      <w:numFmt w:val="bullet"/>
      <w:lvlText w:val="•"/>
      <w:lvlJc w:val="left"/>
      <w:pPr>
        <w:ind w:left="4552" w:hanging="420"/>
      </w:pPr>
      <w:rPr>
        <w:rFonts w:hint="default"/>
        <w:lang w:val="zh-CN" w:eastAsia="zh-CN" w:bidi="zh-CN"/>
      </w:rPr>
    </w:lvl>
    <w:lvl w:ilvl="5" w:tentative="0">
      <w:start w:val="0"/>
      <w:numFmt w:val="bullet"/>
      <w:lvlText w:val="•"/>
      <w:lvlJc w:val="left"/>
      <w:pPr>
        <w:ind w:left="5450" w:hanging="420"/>
      </w:pPr>
      <w:rPr>
        <w:rFonts w:hint="default"/>
        <w:lang w:val="zh-CN" w:eastAsia="zh-CN" w:bidi="zh-CN"/>
      </w:rPr>
    </w:lvl>
    <w:lvl w:ilvl="6" w:tentative="0">
      <w:start w:val="0"/>
      <w:numFmt w:val="bullet"/>
      <w:lvlText w:val="•"/>
      <w:lvlJc w:val="left"/>
      <w:pPr>
        <w:ind w:left="6348" w:hanging="420"/>
      </w:pPr>
      <w:rPr>
        <w:rFonts w:hint="default"/>
        <w:lang w:val="zh-CN" w:eastAsia="zh-CN" w:bidi="zh-CN"/>
      </w:rPr>
    </w:lvl>
    <w:lvl w:ilvl="7" w:tentative="0">
      <w:start w:val="0"/>
      <w:numFmt w:val="bullet"/>
      <w:lvlText w:val="•"/>
      <w:lvlJc w:val="left"/>
      <w:pPr>
        <w:ind w:left="7246" w:hanging="420"/>
      </w:pPr>
      <w:rPr>
        <w:rFonts w:hint="default"/>
        <w:lang w:val="zh-CN" w:eastAsia="zh-CN" w:bidi="zh-CN"/>
      </w:rPr>
    </w:lvl>
    <w:lvl w:ilvl="8" w:tentative="0">
      <w:start w:val="0"/>
      <w:numFmt w:val="bullet"/>
      <w:lvlText w:val="•"/>
      <w:lvlJc w:val="left"/>
      <w:pPr>
        <w:ind w:left="8144" w:hanging="420"/>
      </w:pPr>
      <w:rPr>
        <w:rFonts w:hint="default"/>
        <w:lang w:val="zh-CN" w:eastAsia="zh-CN" w:bidi="zh-CN"/>
      </w:r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B811392"/>
    <w:rsid w:val="4239641F"/>
    <w:rsid w:val="4A0E5EFB"/>
    <w:rsid w:val="5DCB3468"/>
    <w:rsid w:val="75D1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76" w:hanging="661"/>
      <w:outlineLvl w:val="1"/>
    </w:pPr>
    <w:rPr>
      <w:rFonts w:ascii="宋体" w:hAnsi="宋体" w:eastAsia="宋体" w:cs="宋体"/>
      <w:b/>
      <w:bCs/>
      <w:sz w:val="24"/>
      <w:szCs w:val="24"/>
      <w:lang w:val="zh-CN" w:eastAsia="zh-CN" w:bidi="zh-CN"/>
    </w:rPr>
  </w:style>
  <w:style w:type="paragraph" w:styleId="3">
    <w:name w:val="heading 2"/>
    <w:basedOn w:val="1"/>
    <w:next w:val="1"/>
    <w:qFormat/>
    <w:uiPriority w:val="1"/>
    <w:pPr>
      <w:ind w:left="1064" w:hanging="949"/>
      <w:outlineLvl w:val="2"/>
    </w:pPr>
    <w:rPr>
      <w:rFonts w:ascii="宋体" w:hAnsi="宋体" w:eastAsia="宋体" w:cs="宋体"/>
      <w:b/>
      <w:bCs/>
      <w:sz w:val="21"/>
      <w:szCs w:val="21"/>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47"/>
      <w:ind w:left="115"/>
    </w:pPr>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7"/>
      <w:ind w:left="852" w:hanging="317"/>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 w:type="paragraph" w:customStyle="1" w:styleId="11">
    <w:name w:val="Body text|1"/>
    <w:basedOn w:val="1"/>
    <w:qFormat/>
    <w:uiPriority w:val="0"/>
    <w:pPr>
      <w:widowControl w:val="0"/>
      <w:shd w:val="clear" w:color="auto" w:fill="auto"/>
      <w:spacing w:line="384"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ing #1|1"/>
    <w:basedOn w:val="1"/>
    <w:qFormat/>
    <w:uiPriority w:val="0"/>
    <w:pPr>
      <w:widowControl w:val="0"/>
      <w:shd w:val="clear" w:color="auto" w:fill="auto"/>
      <w:spacing w:after="500"/>
      <w:jc w:val="center"/>
      <w:outlineLvl w:val="0"/>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2021-04-09T08:39:00Z</dcterms:created>
  <dc:creator>微软用户</dc:creator>
  <cp:lastModifiedBy>Administrator</cp:lastModifiedBy>
  <dcterms:modified xsi:type="dcterms:W3CDTF">2021-05-13T03:48:02Z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2007-05-22T00:00:00Z</vt:filetime>
  </property>
  <property fmtid="{D5CDD505-2E9C-101B-9397-08002B2CF9AE}" pid="3" name="Creator">
    <vt:lpwstr>Writer</vt:lpwstr>
  </property>
  <property fmtid="{D5CDD505-2E9C-101B-9397-08002B2CF9AE}" pid="4" name="LastSaved">
    <vt:filetime>2007-05-22T00:00:00Z</vt:filetime>
  </property>
  <property fmtid="{D5CDD505-2E9C-101B-9397-08002B2CF9AE}" pid="5" name="KSOProductBuildVer">
    <vt:lpwstr>2052-11.1.0.10463</vt:lpwstr>
  </property>
  <property fmtid="{D5CDD505-2E9C-101B-9397-08002B2CF9AE}" pid="6" name="ICV">
    <vt:lpwstr>38B913A9067247F8B24315D0CADEB460</vt:lpwstr>
  </property>
</Properties>
</file>