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spacing w:before="4" w:after="1"/>
        <w:rPr>
          <w:rFonts w:hint="default" w:ascii="Times New Roman" w:hAnsi="Times New Roman" w:cs="Times New Roman"/>
          <w:sz w:val="25"/>
        </w:rPr>
      </w:pPr>
    </w:p>
    <w:p>
      <w:pPr>
        <w:pStyle w:val="3"/>
        <w:ind w:left="44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drawing>
          <wp:inline distT="0" distB="0" distL="0" distR="0">
            <wp:extent cx="5300980" cy="10928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380" cy="10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spacing w:before="9"/>
        <w:rPr>
          <w:rFonts w:hint="default" w:ascii="Times New Roman" w:hAnsi="Times New Roman" w:cs="Times New Roman"/>
          <w:sz w:val="20"/>
        </w:rPr>
      </w:pPr>
    </w:p>
    <w:p>
      <w:pPr>
        <w:spacing w:before="60"/>
        <w:ind w:left="226" w:right="306" w:firstLine="0"/>
        <w:jc w:val="center"/>
        <w:rPr>
          <w:rFonts w:hint="default" w:ascii="Times New Roman" w:hAnsi="Times New Roman" w:cs="Times New Roman"/>
          <w:sz w:val="34"/>
        </w:rPr>
      </w:pPr>
      <w:r>
        <w:rPr>
          <w:rFonts w:hint="default" w:ascii="Times New Roman" w:hAnsi="Times New Roman" w:cs="Times New Roman"/>
          <w:spacing w:val="14"/>
          <w:w w:val="99"/>
          <w:sz w:val="34"/>
        </w:rPr>
        <w:t>川委办</w:t>
      </w:r>
      <w:r>
        <w:rPr>
          <w:rFonts w:hint="default" w:ascii="Times New Roman" w:hAnsi="Times New Roman" w:cs="Times New Roman"/>
          <w:spacing w:val="25"/>
          <w:sz w:val="34"/>
        </w:rPr>
        <w:t xml:space="preserve"> </w:t>
      </w:r>
      <w:r>
        <w:rPr>
          <w:rFonts w:hint="default" w:ascii="Times New Roman" w:hAnsi="Times New Roman" w:cs="Times New Roman"/>
          <w:spacing w:val="25"/>
          <w:sz w:val="34"/>
          <w:lang w:eastAsia="zh-CN"/>
        </w:rPr>
        <w:t>（</w:t>
      </w:r>
      <w:r>
        <w:rPr>
          <w:rFonts w:hint="default" w:ascii="Times New Roman" w:hAnsi="Times New Roman" w:cs="Times New Roman"/>
          <w:spacing w:val="-139"/>
          <w:w w:val="99"/>
          <w:position w:val="-4"/>
          <w:sz w:val="34"/>
        </w:rPr>
        <w:t>２０１６</w:t>
      </w:r>
      <w:r>
        <w:rPr>
          <w:rFonts w:hint="default" w:ascii="Times New Roman" w:hAnsi="Times New Roman" w:cs="Times New Roman"/>
          <w:spacing w:val="-139"/>
          <w:w w:val="99"/>
          <w:position w:val="-4"/>
          <w:sz w:val="34"/>
          <w:lang w:eastAsia="zh-CN"/>
        </w:rPr>
        <w:t>）</w:t>
      </w:r>
      <w:r>
        <w:rPr>
          <w:rFonts w:hint="default" w:ascii="Times New Roman" w:hAnsi="Times New Roman" w:cs="Times New Roman"/>
          <w:spacing w:val="-70"/>
          <w:w w:val="99"/>
          <w:position w:val="-4"/>
          <w:sz w:val="34"/>
        </w:rPr>
        <w:t>４７</w:t>
      </w:r>
      <w:r>
        <w:rPr>
          <w:rFonts w:hint="default" w:ascii="Times New Roman" w:hAnsi="Times New Roman" w:cs="Times New Roman"/>
          <w:w w:val="99"/>
          <w:sz w:val="34"/>
        </w:rPr>
        <w:t>号</w:t>
      </w:r>
    </w:p>
    <w:p>
      <w:pPr>
        <w:spacing w:before="146"/>
        <w:ind w:left="0" w:right="52" w:firstLine="0"/>
        <w:jc w:val="center"/>
        <w:rPr>
          <w:rFonts w:hint="default" w:ascii="Times New Roman" w:hAnsi="Times New Roman" w:cs="Times New Roman"/>
          <w:sz w:val="45"/>
        </w:rPr>
      </w:pPr>
      <w:r>
        <w:rPr>
          <w:rFonts w:hint="default" w:ascii="Times New Roman" w:hAnsi="Times New Roman" w:cs="Times New Roman"/>
        </w:rPr>
        <w:pict>
          <v:line id="_x0000_s1026" o:spid="_x0000_s1026" o:spt="20" style="position:absolute;left:0pt;margin-left:61.15pt;margin-top:18.4pt;height:0pt;width:203.1pt;mso-position-horizontal-relative:page;z-index:251660288;mso-width-relative:page;mso-height-relative:page;" stroked="t" coordsize="21600,21600">
            <v:path arrowok="t"/>
            <v:fill focussize="0,0"/>
            <v:stroke weight="2.62503937007874pt" color="#EF4123"/>
            <v:imagedata o:title=""/>
            <o:lock v:ext="edit"/>
          </v:line>
        </w:pict>
      </w:r>
      <w:r>
        <w:rPr>
          <w:rFonts w:hint="default" w:ascii="Times New Roman" w:hAnsi="Times New Roman" w:cs="Times New Roman"/>
        </w:rPr>
        <w:pict>
          <v:line id="_x0000_s1027" o:spid="_x0000_s1027" o:spt="20" style="position:absolute;left:0pt;margin-left:302.45pt;margin-top:18.4pt;height:0pt;width:203.1pt;mso-position-horizontal-relative:page;z-index:251661312;mso-width-relative:page;mso-height-relative:page;" stroked="t" coordsize="21600,21600">
            <v:path arrowok="t"/>
            <v:fill focussize="0,0"/>
            <v:stroke weight="2.62503937007874pt" color="#EF4123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color w:val="EF4123"/>
          <w:w w:val="99"/>
          <w:sz w:val="45"/>
        </w:rPr>
        <w:t>★</w:t>
      </w: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spacing w:before="3"/>
        <w:rPr>
          <w:rFonts w:hint="default" w:ascii="Times New Roman" w:hAnsi="Times New Roman" w:cs="Times New Roman"/>
          <w:sz w:val="28"/>
        </w:rPr>
      </w:pPr>
    </w:p>
    <w:p>
      <w:pPr>
        <w:pStyle w:val="2"/>
        <w:tabs>
          <w:tab w:val="left" w:pos="4612"/>
        </w:tabs>
        <w:spacing w:before="64" w:line="314" w:lineRule="auto"/>
        <w:ind w:right="306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中共四川省委办公厅四川省人民政府办公厅关于印发 《四川省激励科技人员创新创业十六条政策》的通知</w:t>
      </w:r>
    </w:p>
    <w:p>
      <w:pPr>
        <w:pStyle w:val="3"/>
        <w:rPr>
          <w:rFonts w:hint="default" w:ascii="Times New Roman" w:hAnsi="Times New Roman" w:cs="Times New Roman"/>
          <w:sz w:val="36"/>
        </w:rPr>
      </w:pPr>
    </w:p>
    <w:p>
      <w:pPr>
        <w:pStyle w:val="3"/>
        <w:rPr>
          <w:rFonts w:hint="default" w:ascii="Times New Roman" w:hAnsi="Times New Roman" w:cs="Times New Roman"/>
          <w:sz w:val="36"/>
        </w:rPr>
      </w:pPr>
    </w:p>
    <w:p>
      <w:pPr>
        <w:pStyle w:val="3"/>
        <w:rPr>
          <w:rFonts w:hint="default" w:ascii="Times New Roman" w:hAnsi="Times New Roman" w:cs="Times New Roman"/>
          <w:sz w:val="36"/>
        </w:rPr>
      </w:pPr>
    </w:p>
    <w:p>
      <w:pPr>
        <w:pStyle w:val="3"/>
        <w:ind w:left="189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各市 （州）党委和人民政府，省直各部门：</w:t>
      </w:r>
    </w:p>
    <w:p>
      <w:pPr>
        <w:pStyle w:val="3"/>
        <w:spacing w:before="180" w:line="345" w:lineRule="auto"/>
        <w:ind w:left="189" w:right="270" w:firstLine="679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经省委、省政府同意，现将 《四川省激励科技人员创新创业十六条政策》印发给你们，请结合实际认真贯彻执行。</w:t>
      </w:r>
    </w:p>
    <w:p>
      <w:pPr>
        <w:pStyle w:val="3"/>
        <w:spacing w:before="10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55" w:line="345" w:lineRule="auto"/>
        <w:ind w:right="949"/>
        <w:jc w:val="righ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中共四川省委办公厅四川省人民政府办公厅</w:t>
      </w:r>
    </w:p>
    <w:p>
      <w:pPr>
        <w:pStyle w:val="3"/>
        <w:spacing w:before="55" w:line="345" w:lineRule="auto"/>
        <w:ind w:right="949"/>
        <w:jc w:val="righ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２０１６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年１１月１６日</w:t>
      </w: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pStyle w:val="3"/>
        <w:spacing w:before="117"/>
        <w:ind w:left="862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（此件公开发布）</w:t>
      </w:r>
    </w:p>
    <w:p>
      <w:pPr>
        <w:pStyle w:val="3"/>
        <w:rPr>
          <w:rFonts w:hint="default" w:ascii="Times New Roman" w:hAnsi="Times New Roman" w:cs="Times New Roman"/>
          <w:sz w:val="26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63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spacing w:before="63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四川省激励科技人员创新创业十六条政策</w:t>
      </w:r>
    </w:p>
    <w:p>
      <w:pPr>
        <w:pStyle w:val="3"/>
        <w:spacing w:before="2"/>
        <w:rPr>
          <w:rFonts w:hint="default" w:ascii="Times New Roman" w:hAnsi="Times New Roman" w:cs="Times New Roman"/>
          <w:sz w:val="37"/>
        </w:rPr>
      </w:pPr>
    </w:p>
    <w:p>
      <w:pPr>
        <w:pStyle w:val="3"/>
        <w:spacing w:before="1" w:line="360" w:lineRule="auto"/>
        <w:ind w:left="189" w:right="270" w:firstLine="679"/>
        <w:rPr>
          <w:rFonts w:hint="default" w:ascii="Times New Roman" w:hAnsi="Times New Roman" w:eastAsia="宋体" w:cs="Times New Roman"/>
          <w:w w:val="95"/>
          <w:sz w:val="24"/>
          <w:szCs w:val="24"/>
        </w:rPr>
      </w:pPr>
    </w:p>
    <w:p>
      <w:pPr>
        <w:pStyle w:val="3"/>
        <w:spacing w:before="1" w:line="360" w:lineRule="auto"/>
        <w:ind w:left="189" w:right="270" w:firstLine="679"/>
        <w:rPr>
          <w:rFonts w:hint="default" w:ascii="Times New Roman" w:hAnsi="Times New Roman" w:eastAsia="宋体" w:cs="Times New Roman"/>
          <w:w w:val="95"/>
          <w:sz w:val="24"/>
          <w:szCs w:val="24"/>
        </w:rPr>
      </w:pPr>
    </w:p>
    <w:p>
      <w:pPr>
        <w:pStyle w:val="3"/>
        <w:spacing w:before="1" w:line="360" w:lineRule="auto"/>
        <w:ind w:left="189" w:right="270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为激励科技人员创新创业， 加快推进科技成果转移转</w:t>
      </w:r>
      <w:r>
        <w:rPr>
          <w:rFonts w:hint="default" w:ascii="Times New Roman" w:hAnsi="Times New Roman" w:eastAsia="宋体" w:cs="Times New Roman"/>
          <w:sz w:val="24"/>
          <w:szCs w:val="24"/>
        </w:rPr>
        <w:t>化，优化全省创新创业环境，制定以下政策。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一、加大创新创业人才引进支持力度</w:t>
      </w:r>
    </w:p>
    <w:p>
      <w:pPr>
        <w:pStyle w:val="3"/>
        <w:spacing w:before="185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 xml:space="preserve">对从国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5"/>
          <w:sz w:val="24"/>
          <w:szCs w:val="24"/>
        </w:rPr>
        <w:t>境</w:t>
      </w:r>
      <w:r>
        <w:rPr>
          <w:rFonts w:hint="default" w:ascii="Times New Roman" w:hAnsi="Times New Roman" w:eastAsia="宋体" w:cs="Times New Roman"/>
          <w:spacing w:val="2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外、省外来川创新创业的高层次人才及团</w:t>
      </w:r>
      <w:r>
        <w:rPr>
          <w:rFonts w:hint="default" w:ascii="Times New Roman" w:hAnsi="Times New Roman" w:eastAsia="宋体" w:cs="Times New Roman"/>
          <w:spacing w:val="5"/>
          <w:sz w:val="24"/>
          <w:szCs w:val="24"/>
        </w:rPr>
        <w:t xml:space="preserve">队，符合 《四川省高层次人才特殊支持办法 </w:t>
      </w:r>
      <w:r>
        <w:rPr>
          <w:rFonts w:hint="default" w:ascii="Times New Roman" w:hAnsi="Times New Roman" w:eastAsia="宋体" w:cs="Times New Roman"/>
          <w:spacing w:val="-14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2"/>
          <w:sz w:val="24"/>
          <w:szCs w:val="24"/>
        </w:rPr>
        <w:t>试行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》规定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条件的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23"/>
          <w:w w:val="99"/>
          <w:sz w:val="24"/>
          <w:szCs w:val="24"/>
        </w:rPr>
        <w:t>优先纳入省</w:t>
      </w:r>
      <w:r>
        <w:rPr>
          <w:rFonts w:hint="default" w:ascii="Times New Roman" w:hAnsi="Times New Roman" w:eastAsia="宋体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-138"/>
          <w:w w:val="99"/>
          <w:sz w:val="24"/>
          <w:szCs w:val="24"/>
        </w:rPr>
        <w:t>“</w:t>
      </w:r>
      <w:r>
        <w:rPr>
          <w:rFonts w:hint="default" w:ascii="Times New Roman" w:hAnsi="Times New Roman" w:eastAsia="宋体" w:cs="Times New Roman"/>
          <w:spacing w:val="30"/>
          <w:w w:val="99"/>
          <w:sz w:val="24"/>
          <w:szCs w:val="24"/>
        </w:rPr>
        <w:t>千人计划</w:t>
      </w:r>
      <w:r>
        <w:rPr>
          <w:rFonts w:hint="default" w:ascii="Times New Roman" w:hAnsi="Times New Roman" w:eastAsia="宋体" w:cs="Times New Roman"/>
          <w:spacing w:val="-72"/>
          <w:w w:val="99"/>
          <w:sz w:val="24"/>
          <w:szCs w:val="24"/>
        </w:rPr>
        <w:t>”，</w:t>
      </w:r>
      <w:r>
        <w:rPr>
          <w:rFonts w:hint="default" w:ascii="Times New Roman" w:hAnsi="Times New Roman" w:eastAsia="宋体" w:cs="Times New Roman"/>
          <w:spacing w:val="-13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33"/>
          <w:w w:val="99"/>
          <w:sz w:val="24"/>
          <w:szCs w:val="24"/>
        </w:rPr>
        <w:t>最高给予个人</w:t>
      </w:r>
      <w:r>
        <w:rPr>
          <w:rFonts w:hint="default" w:ascii="Times New Roman" w:hAnsi="Times New Roman" w:eastAsia="宋体" w:cs="Times New Roman"/>
          <w:spacing w:val="-100"/>
          <w:w w:val="99"/>
          <w:position w:val="-4"/>
          <w:sz w:val="24"/>
          <w:szCs w:val="24"/>
        </w:rPr>
        <w:t>２００</w:t>
      </w:r>
      <w:r>
        <w:rPr>
          <w:rFonts w:hint="default" w:ascii="Times New Roman" w:hAnsi="Times New Roman" w:eastAsia="宋体" w:cs="Times New Roman"/>
          <w:spacing w:val="-125"/>
          <w:position w:val="-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16"/>
          <w:w w:val="99"/>
          <w:sz w:val="24"/>
          <w:szCs w:val="24"/>
        </w:rPr>
        <w:t>万元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的一次性安家补助和团队</w:t>
      </w:r>
      <w:r>
        <w:rPr>
          <w:rFonts w:hint="default" w:ascii="Times New Roman" w:hAnsi="Times New Roman" w:eastAsia="宋体" w:cs="Times New Roman"/>
          <w:spacing w:val="-94"/>
          <w:w w:val="99"/>
          <w:position w:val="-4"/>
          <w:sz w:val="24"/>
          <w:szCs w:val="24"/>
        </w:rPr>
        <w:t>５００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万元的项目资助</w:t>
      </w:r>
      <w:r>
        <w:rPr>
          <w:rFonts w:hint="default" w:ascii="Times New Roman" w:hAnsi="Times New Roman" w:eastAsia="宋体" w:cs="Times New Roman"/>
          <w:spacing w:val="23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20"/>
          <w:w w:val="99"/>
          <w:sz w:val="24"/>
          <w:szCs w:val="24"/>
        </w:rPr>
        <w:t>并在岗位激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励、项目和平台建设等方面给予持续支持。探索外籍人才担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任新型科研机构事业单位法人代表、相关驻外机构负责人制 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</w:rPr>
        <w:t>度。</w:t>
      </w:r>
    </w:p>
    <w:p>
      <w:pPr>
        <w:pStyle w:val="3"/>
        <w:spacing w:before="29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企事业单位引进的高层次创新创业人才，可破格参加高 级专业技术职务任职资格申报和评审。具有较高学术水平和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科研成果、创新创业业绩显著的高等学校、科研院所、医疗 卫生机构等事业单位，可直接授予其名誉教授、特聘教授等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荣誉称号或聘为特聘研究员，不纳入事业单位专业技术岗位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管理，享受相应岗位待遇。</w:t>
      </w:r>
    </w:p>
    <w:p>
      <w:pPr>
        <w:pStyle w:val="3"/>
        <w:spacing w:before="11" w:line="360" w:lineRule="auto"/>
        <w:ind w:left="189" w:right="270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允许引进的外籍创新创业人才，依托在川企事业单位领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衔实施省科技计划项目、申报省科学技术奖、创办科技型企业、开展创新活动，享受省内科研活动同等政策支持。国内 外来川创新创业人才，对我省科学技术进步、经济社会发展 </w:t>
      </w: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作出贡献的，经评定给予 “四川省科技进步奖、科技杰出贡</w:t>
      </w:r>
      <w:r>
        <w:rPr>
          <w:rFonts w:hint="default" w:ascii="Times New Roman" w:hAnsi="Times New Roman" w:eastAsia="宋体" w:cs="Times New Roman"/>
          <w:spacing w:val="18"/>
          <w:w w:val="99"/>
          <w:sz w:val="24"/>
          <w:szCs w:val="24"/>
        </w:rPr>
        <w:t>献奖</w:t>
      </w:r>
      <w:r>
        <w:rPr>
          <w:rFonts w:hint="default" w:ascii="Times New Roman" w:hAnsi="Times New Roman" w:eastAsia="宋体" w:cs="Times New Roman"/>
          <w:spacing w:val="-63"/>
          <w:w w:val="99"/>
          <w:sz w:val="24"/>
          <w:szCs w:val="24"/>
        </w:rPr>
        <w:t>”“</w:t>
      </w:r>
      <w:r>
        <w:rPr>
          <w:rFonts w:hint="default" w:ascii="Times New Roman" w:hAnsi="Times New Roman" w:eastAsia="宋体" w:cs="Times New Roman"/>
          <w:spacing w:val="20"/>
          <w:w w:val="99"/>
          <w:sz w:val="24"/>
          <w:szCs w:val="24"/>
        </w:rPr>
        <w:t>四川杰出人才奖</w:t>
      </w:r>
      <w:r>
        <w:rPr>
          <w:rFonts w:hint="default" w:ascii="Times New Roman" w:hAnsi="Times New Roman" w:eastAsia="宋体" w:cs="Times New Roman"/>
          <w:spacing w:val="-63"/>
          <w:w w:val="99"/>
          <w:sz w:val="24"/>
          <w:szCs w:val="24"/>
        </w:rPr>
        <w:t>”“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天府友谊奖</w:t>
      </w:r>
      <w:r>
        <w:rPr>
          <w:rFonts w:hint="default" w:ascii="Times New Roman" w:hAnsi="Times New Roman" w:eastAsia="宋体" w:cs="Times New Roman"/>
          <w:spacing w:val="25"/>
          <w:w w:val="99"/>
          <w:sz w:val="24"/>
          <w:szCs w:val="24"/>
        </w:rPr>
        <w:t>”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等表彰和奖励</w:t>
      </w:r>
      <w:r>
        <w:rPr>
          <w:rFonts w:hint="default" w:ascii="Times New Roman" w:hAnsi="Times New Roman" w:eastAsia="宋体" w:cs="Times New Roman"/>
          <w:w w:val="99"/>
          <w:sz w:val="24"/>
          <w:szCs w:val="24"/>
        </w:rPr>
        <w:t>。</w:t>
      </w:r>
    </w:p>
    <w:p>
      <w:pPr>
        <w:pStyle w:val="3"/>
        <w:spacing w:before="2" w:line="360" w:lineRule="auto"/>
        <w:ind w:left="188" w:right="269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>对引进的国家 “千人计划” “万人计划” 等高层次人才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来川创新创业，且为省内企业发展和地方财税增收作出突出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贡献的，由相应本级财政予以奖励。</w:t>
      </w:r>
    </w:p>
    <w:p>
      <w:pPr>
        <w:pStyle w:val="3"/>
        <w:spacing w:before="2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省内科技人员与引进高层次人才条件、层次相当的，在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岗位激励、项目和平台建设等方面参照执行省高层次人才特 </w:t>
      </w:r>
      <w:r>
        <w:rPr>
          <w:rFonts w:hint="default" w:ascii="Times New Roman" w:hAnsi="Times New Roman" w:eastAsia="宋体" w:cs="Times New Roman"/>
          <w:spacing w:val="17"/>
          <w:sz w:val="24"/>
          <w:szCs w:val="24"/>
        </w:rPr>
        <w:t>殊支持政策。</w:t>
      </w:r>
    </w:p>
    <w:p>
      <w:pPr>
        <w:pStyle w:val="3"/>
        <w:spacing w:before="2" w:line="360" w:lineRule="auto"/>
        <w:ind w:left="868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二、完善引进创新创业人才配套服务</w:t>
      </w:r>
    </w:p>
    <w:p>
      <w:pPr>
        <w:pStyle w:val="3"/>
        <w:spacing w:before="180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建立党政领导干部直接联系人才机制，支持各地和重点 园区普遍建设创新创业服务平台，为引进人才提供专业化服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务，优先安排就诊医疗、子女入学和住房保障等。</w:t>
      </w:r>
    </w:p>
    <w:p>
      <w:pPr>
        <w:pStyle w:val="3"/>
        <w:spacing w:before="2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引进的高层次创新创业人才及其配偶、未成年子女可不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受住所、居住年限、年龄等条件限制，选择在居住地或工作 地落户。经省人才主管部门认定的外籍高层次人才，可在抵 </w:t>
      </w: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>达口岸申请人才签证，入境后可凭相关证明材料申请</w:t>
      </w:r>
      <w:r>
        <w:rPr>
          <w:rFonts w:hint="default" w:ascii="Times New Roman" w:hAnsi="Times New Roman" w:eastAsia="宋体" w:cs="Times New Roman"/>
          <w:spacing w:val="23"/>
          <w:w w:val="95"/>
          <w:position w:val="-4"/>
          <w:sz w:val="24"/>
          <w:szCs w:val="24"/>
        </w:rPr>
        <w:t>５</w:t>
      </w:r>
      <w:r>
        <w:rPr>
          <w:rFonts w:hint="default" w:ascii="Times New Roman" w:hAnsi="Times New Roman" w:eastAsia="宋体" w:cs="Times New Roman"/>
          <w:spacing w:val="12"/>
          <w:w w:val="95"/>
          <w:sz w:val="24"/>
          <w:szCs w:val="24"/>
        </w:rPr>
        <w:t xml:space="preserve">年有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效的工作类居留许可。逐步建立完善高层次人才从工作居留 向永久居留的转换机制，为外籍高层次人才申请永久居留开</w:t>
      </w:r>
    </w:p>
    <w:p>
      <w:pPr>
        <w:pStyle w:val="3"/>
        <w:spacing w:before="61" w:line="360" w:lineRule="auto"/>
        <w:ind w:left="188" w:right="269" w:firstLine="6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辟绿色通道，对纳入国家 “千人计划”等重点引才计划备案项目的人选申请永久居留的，予以优先办理。</w:t>
      </w:r>
    </w:p>
    <w:p>
      <w:pPr>
        <w:pStyle w:val="3"/>
        <w:spacing w:before="61" w:line="360" w:lineRule="auto"/>
        <w:ind w:left="188" w:right="269" w:firstLine="6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人才集聚的大型企事业单位和产业园区可利用自用存量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用</w:t>
      </w:r>
      <w:r>
        <w:rPr>
          <w:rFonts w:hint="default" w:ascii="Times New Roman" w:hAnsi="Times New Roman" w:eastAsia="宋体" w:cs="Times New Roman"/>
          <w:spacing w:val="22"/>
          <w:w w:val="99"/>
          <w:sz w:val="24"/>
          <w:szCs w:val="24"/>
        </w:rPr>
        <w:t>地</w:t>
      </w:r>
      <w:r>
        <w:rPr>
          <w:rFonts w:hint="default" w:ascii="Times New Roman" w:hAnsi="Times New Roman" w:eastAsia="宋体" w:cs="Times New Roman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-13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52"/>
          <w:w w:val="99"/>
          <w:sz w:val="24"/>
          <w:szCs w:val="24"/>
        </w:rPr>
        <w:t>建设不超过项目总建筑面积</w:t>
      </w:r>
      <w:r>
        <w:rPr>
          <w:rFonts w:hint="default" w:ascii="Times New Roman" w:hAnsi="Times New Roman" w:eastAsia="宋体" w:cs="Times New Roman"/>
          <w:spacing w:val="-72"/>
          <w:w w:val="99"/>
          <w:position w:val="-4"/>
          <w:sz w:val="24"/>
          <w:szCs w:val="24"/>
        </w:rPr>
        <w:t>１５％</w:t>
      </w:r>
      <w:r>
        <w:rPr>
          <w:rFonts w:hint="default" w:ascii="Times New Roman" w:hAnsi="Times New Roman" w:eastAsia="宋体" w:cs="Times New Roman"/>
          <w:spacing w:val="-102"/>
          <w:position w:val="-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44"/>
          <w:w w:val="99"/>
          <w:sz w:val="24"/>
          <w:szCs w:val="24"/>
        </w:rPr>
        <w:t>的公共租赁住房</w:t>
      </w:r>
    </w:p>
    <w:p>
      <w:pPr>
        <w:pStyle w:val="3"/>
        <w:spacing w:line="360" w:lineRule="auto"/>
        <w:ind w:left="18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144"/>
          <w:w w:val="95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4"/>
          <w:w w:val="95"/>
          <w:sz w:val="24"/>
          <w:szCs w:val="24"/>
        </w:rPr>
        <w:t>单位租赁房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27"/>
          <w:w w:val="95"/>
          <w:sz w:val="24"/>
          <w:szCs w:val="24"/>
        </w:rPr>
        <w:t xml:space="preserve"> 等配套服务设施，符合相关政策的， 可采用</w:t>
      </w:r>
    </w:p>
    <w:p>
      <w:pPr>
        <w:pStyle w:val="3"/>
        <w:spacing w:before="180" w:line="360" w:lineRule="auto"/>
        <w:ind w:left="189" w:right="27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 xml:space="preserve">划拨方式供地。鼓励市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5"/>
          <w:sz w:val="24"/>
          <w:szCs w:val="24"/>
        </w:rPr>
        <w:t>州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 xml:space="preserve">、县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市、区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>、产业园区和企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业向引进的科技创新创业人才提供租房补贴。</w:t>
      </w:r>
    </w:p>
    <w:p>
      <w:pPr>
        <w:pStyle w:val="3"/>
        <w:spacing w:before="3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 xml:space="preserve">引进的产业发展急需紧缺人才申请轮候公共租赁住房，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不受缴纳社会保险时间限制。支持用人单位通过提供购房房贷贴息、房租补贴等形式解决人才住房问题。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三、扩大企事业单位引进创新创业人才自主权</w:t>
      </w:r>
    </w:p>
    <w:p>
      <w:pPr>
        <w:pStyle w:val="3"/>
        <w:spacing w:before="182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高等学校、科研院所、医疗卫生机构等事业单位可设置 特设岗位引进高层次人才，不受岗位总量、岗位等级、结构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比例限制，引进到事业单位工作的可根据岗位需要和具体条 </w:t>
      </w:r>
      <w:r>
        <w:rPr>
          <w:rFonts w:hint="default" w:ascii="Times New Roman" w:hAnsi="Times New Roman" w:eastAsia="宋体" w:cs="Times New Roman"/>
          <w:spacing w:val="17"/>
          <w:sz w:val="24"/>
          <w:szCs w:val="24"/>
        </w:rPr>
        <w:t>件实施聘用。</w:t>
      </w:r>
    </w:p>
    <w:p>
      <w:pPr>
        <w:pStyle w:val="3"/>
        <w:spacing w:before="3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引进高层次人才到事业单位工作，用人单位在编制员额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内直接办理入编手续，不受用编进人计划限制；已满编超编</w:t>
      </w: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 xml:space="preserve">的，可按程序申请使用人才专项事业编制， 办理入编手续，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待自然减员后，改为占用用人单位编制。</w:t>
      </w:r>
    </w:p>
    <w:p>
      <w:pPr>
        <w:pStyle w:val="3"/>
        <w:spacing w:before="2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支持高等学校、科研院所、医疗卫生机构和国有企业等 企事业单位依托重大科技创新项目，建立合同管理、议价薪 </w:t>
      </w:r>
      <w:r>
        <w:rPr>
          <w:rFonts w:hint="default" w:ascii="Times New Roman" w:hAnsi="Times New Roman" w:eastAsia="宋体" w:cs="Times New Roman"/>
          <w:spacing w:val="13"/>
          <w:sz w:val="24"/>
          <w:szCs w:val="24"/>
        </w:rPr>
        <w:t>酬、异地工作等用人模式， 改革薪酬分配制度， 探索年薪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>制、协议工资制及股权、期权、分红等激励措施。采用年薪 制、协议工资制、项目工资等方式引进高层次人才且入选省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级及以上人才引进计划的， 所需薪酬计入当年单位工资总</w:t>
      </w:r>
      <w:r>
        <w:rPr>
          <w:rFonts w:hint="default" w:ascii="Times New Roman" w:hAnsi="Times New Roman" w:eastAsia="宋体" w:cs="Times New Roman"/>
          <w:sz w:val="24"/>
          <w:szCs w:val="24"/>
        </w:rPr>
        <w:t>额，不作为工资总额基数。</w:t>
      </w:r>
    </w:p>
    <w:p>
      <w:pPr>
        <w:pStyle w:val="3"/>
        <w:spacing w:before="1" w:line="360" w:lineRule="auto"/>
        <w:ind w:left="868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四、加大高层次人才创新创业支持力度</w:t>
      </w:r>
    </w:p>
    <w:p>
      <w:pPr>
        <w:pStyle w:val="3"/>
        <w:spacing w:before="180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对高层次人才创新创业项目，省级引导基金可给予股权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投资支持。扩大政府天使投资引导基金规模，带动社会资本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共同加大对中小企业创新创业的投入。完善商业银行与风险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投资、天使资本的投贷联动模式，缓解人才创业初期融资难 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</w:rPr>
        <w:t>题。</w:t>
      </w:r>
    </w:p>
    <w:p>
      <w:pPr>
        <w:pStyle w:val="3"/>
        <w:spacing w:before="3" w:line="360" w:lineRule="auto"/>
        <w:ind w:left="188" w:right="105" w:firstLine="6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鼓励金融机构对符合条件的高层次人才创新创业融资给</w:t>
      </w:r>
      <w:r>
        <w:rPr>
          <w:rFonts w:hint="default" w:ascii="Times New Roman" w:hAnsi="Times New Roman" w:eastAsia="宋体" w:cs="Times New Roman"/>
          <w:spacing w:val="29"/>
          <w:sz w:val="24"/>
          <w:szCs w:val="24"/>
        </w:rPr>
        <w:t xml:space="preserve">予无需担保抵押的平价贷款。鼓励市 </w:t>
      </w:r>
      <w:r>
        <w:rPr>
          <w:rFonts w:hint="default" w:ascii="Times New Roman" w:hAnsi="Times New Roman" w:eastAsia="宋体" w:cs="Times New Roman"/>
          <w:spacing w:val="-128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30"/>
          <w:sz w:val="24"/>
          <w:szCs w:val="24"/>
        </w:rPr>
        <w:t>州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 xml:space="preserve">、县 </w:t>
      </w:r>
      <w:r>
        <w:rPr>
          <w:rFonts w:hint="default" w:ascii="Times New Roman" w:hAnsi="Times New Roman" w:eastAsia="宋体" w:cs="Times New Roman"/>
          <w:spacing w:val="-128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9"/>
          <w:sz w:val="24"/>
          <w:szCs w:val="24"/>
        </w:rPr>
        <w:t>市、区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）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财政设立人才创业投资引导基金，吸引社会资本、风险投资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进入人才科技创新领域，形成的项目增值收益等可按一定比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>例用于奖励基金管理团队和天使投资其他参与人。</w:t>
      </w:r>
    </w:p>
    <w:p>
      <w:pPr>
        <w:pStyle w:val="3"/>
        <w:spacing w:before="5" w:line="360" w:lineRule="auto"/>
        <w:ind w:left="187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对省内外高等学校、科研院所、医疗卫生机构等事业单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位科技人员在川创办科技型企业，按规定给予财政资金补贴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和奖励，加大省级科技计划项目、科技型中小企业技术创新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资金、科技服务业发展专项资金和四川省创新创业投资引导 基金对新注册的初创期科技型中小微企业及新建高新技术企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业的支持力度。</w:t>
      </w:r>
    </w:p>
    <w:p>
      <w:pPr>
        <w:pStyle w:val="3"/>
        <w:spacing w:before="2" w:line="360" w:lineRule="auto"/>
        <w:ind w:left="868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五、扩大企事业单位薪酬分配自主权</w:t>
      </w:r>
    </w:p>
    <w:p>
      <w:pPr>
        <w:pStyle w:val="3"/>
        <w:spacing w:before="61" w:line="360" w:lineRule="auto"/>
        <w:ind w:left="189" w:right="27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高等学校、科研院所、医疗卫生机构等事业单位从科技 成果转化、技术开发、技术咨询、技术服务等活动和专利奖励、政府及社会组织科技进步奖励等所获得的经费中，给予 科技人员的报酬、奖励等支出，由主管部门专项据实核增计 入当年单位绩效工资总额，不作为绩效工资总额基数，核增 </w:t>
      </w: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 xml:space="preserve">情况抄报同级人力资源社会保障部门和财政部门。国有企业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以上费用支出计入工资总额，不受个人年薪限制。各单位在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主管部门核定的绩效工资总额范围内，按照自行制定的分配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办法进行分配。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六、鼓励科技人员离岗创新创业</w:t>
      </w:r>
    </w:p>
    <w:p>
      <w:pPr>
        <w:pStyle w:val="3"/>
        <w:spacing w:before="180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 xml:space="preserve">高等学校、科研院所、医疗卫生机构等事业单位 </w:t>
      </w:r>
      <w:r>
        <w:rPr>
          <w:rFonts w:hint="default" w:ascii="Times New Roman" w:hAnsi="Times New Roman" w:eastAsia="宋体" w:cs="Times New Roman"/>
          <w:spacing w:val="-14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2"/>
          <w:sz w:val="24"/>
          <w:szCs w:val="24"/>
        </w:rPr>
        <w:t>不含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内设机构</w:t>
      </w:r>
      <w:r>
        <w:rPr>
          <w:rFonts w:hint="default" w:ascii="Times New Roman" w:hAnsi="Times New Roman" w:eastAsia="宋体" w:cs="Times New Roman"/>
          <w:spacing w:val="2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9"/>
          <w:sz w:val="24"/>
          <w:szCs w:val="24"/>
        </w:rPr>
        <w:t xml:space="preserve">科技人员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>含担任非正职领导的科技人员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-38"/>
          <w:sz w:val="24"/>
          <w:szCs w:val="24"/>
        </w:rPr>
        <w:t xml:space="preserve"> 依法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经所在单位同意，可在科技型企业兼职从事科技成果转化活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动，并按规定获得报酬或奖励。</w:t>
      </w:r>
    </w:p>
    <w:p>
      <w:pPr>
        <w:pStyle w:val="3"/>
        <w:spacing w:before="4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支持高等学校、科研院所、医疗卫生机构等事业单位科</w:t>
      </w:r>
      <w:r>
        <w:rPr>
          <w:rFonts w:hint="default" w:ascii="Times New Roman" w:hAnsi="Times New Roman" w:eastAsia="宋体" w:cs="Times New Roman"/>
          <w:spacing w:val="23"/>
          <w:w w:val="95"/>
          <w:sz w:val="24"/>
          <w:szCs w:val="24"/>
        </w:rPr>
        <w:t>技人员离岗领办创办科技型企业，离岗期限以</w:t>
      </w:r>
      <w:r>
        <w:rPr>
          <w:rFonts w:hint="default" w:ascii="Times New Roman" w:hAnsi="Times New Roman" w:eastAsia="宋体" w:cs="Times New Roman"/>
          <w:spacing w:val="40"/>
          <w:w w:val="95"/>
          <w:position w:val="-4"/>
          <w:sz w:val="24"/>
          <w:szCs w:val="24"/>
        </w:rPr>
        <w:t xml:space="preserve">３ </w:t>
      </w: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 xml:space="preserve">年为一期，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最多不超过两期， 每期须与所在单位签订离岗创新创业协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议。科技人员离岗期内保留原单位人事关系，岗位等级聘用时间和工作年限连续计算，薪级工资、专业技术职务评聘和</w:t>
      </w:r>
    </w:p>
    <w:p>
      <w:pPr>
        <w:pStyle w:val="3"/>
        <w:spacing w:before="61" w:line="360" w:lineRule="auto"/>
        <w:ind w:left="188" w:right="27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岗位等级晋升与原单位其他人员享有同等机会。离岗创业科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技人员年度和聘期考核，以创新创业情况为主。科技人员离 岗领办创办科技型企业期间，根据本人自愿，可选择在原单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位继续参加各项社会保险或将参保关系转移至新单位参加相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>应的社会保险，不重复参保。对选择在原单位参保的，单位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 xml:space="preserve">缴纳部分由原单位继续为其缴纳， 个人缴费部分由本人承担。原单位及新单位均应依法为其参加工伤保险，期间发生 职业伤害经认定为工伤的，按规定享受工伤保险待遇。财政 部门不核减离岗创业科技人员正常经费，可由原单位自主统 筹安排使用。科技人员在离岗期间或离岗期满后要求回原单 位工作的，由原单位按不低于原聘用岗位等级聘用，超岗聘 用的逐步消化。期满后不回原单位工作的，应按有关规定与 </w:t>
      </w:r>
      <w:r>
        <w:rPr>
          <w:rFonts w:hint="default" w:ascii="Times New Roman" w:hAnsi="Times New Roman" w:eastAsia="宋体" w:cs="Times New Roman"/>
          <w:sz w:val="24"/>
          <w:szCs w:val="24"/>
        </w:rPr>
        <w:t>原单位解除聘用合同。</w:t>
      </w:r>
    </w:p>
    <w:p>
      <w:pPr>
        <w:pStyle w:val="3"/>
        <w:spacing w:before="4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高等学校、科研院所、医疗卫生机构等事业单位根据需 </w:t>
      </w:r>
      <w:r>
        <w:rPr>
          <w:rFonts w:hint="default" w:ascii="Times New Roman" w:hAnsi="Times New Roman" w:eastAsia="宋体" w:cs="Times New Roman"/>
          <w:spacing w:val="27"/>
          <w:w w:val="95"/>
          <w:sz w:val="24"/>
          <w:szCs w:val="24"/>
        </w:rPr>
        <w:t>要自主设立流动岗位， 自主聘请具有创新实践经验的企业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家、科技人才和其他符合条件人员兼职，所聘人员的兼职经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历和在企业受聘专业技术职务的资历，可作为评聘专业技术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职务的重要条件。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七、提高科技人员成果转化收益比例</w:t>
      </w:r>
    </w:p>
    <w:p>
      <w:pPr>
        <w:pStyle w:val="3"/>
        <w:spacing w:before="180" w:line="360" w:lineRule="auto"/>
        <w:ind w:left="104" w:right="270" w:firstLine="764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高等学校、科研院所、医疗卫生机构等事业单位科技成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果转移转化所获收益，按不同方式对完成和转化科技成果作</w:t>
      </w:r>
      <w:r>
        <w:rPr>
          <w:rFonts w:hint="default" w:ascii="Times New Roman" w:hAnsi="Times New Roman" w:eastAsia="宋体" w:cs="Times New Roman"/>
          <w:spacing w:val="27"/>
          <w:sz w:val="24"/>
          <w:szCs w:val="24"/>
        </w:rPr>
        <w:t>出重要贡献的人员给予奖励。通过转让或许可取得的净收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入，以及作价投资获得的股份或出资比例，允许提取不低于</w:t>
      </w:r>
    </w:p>
    <w:p>
      <w:pPr>
        <w:pStyle w:val="3"/>
        <w:spacing w:before="4" w:line="360" w:lineRule="auto"/>
        <w:ind w:left="188" w:right="270" w:hanging="85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７０％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的比例用于奖励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。通过单位自行实施或与他人合作实施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的，从开始盈利的年度起连续</w:t>
      </w:r>
      <w:r>
        <w:rPr>
          <w:rFonts w:hint="default" w:ascii="Times New Roman" w:hAnsi="Times New Roman" w:eastAsia="宋体" w:cs="Times New Roman"/>
          <w:spacing w:val="19"/>
          <w:w w:val="95"/>
          <w:position w:val="-4"/>
          <w:sz w:val="24"/>
          <w:szCs w:val="24"/>
        </w:rPr>
        <w:t>５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年，每年可从实施该项科技 </w:t>
      </w: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>成果的营业利润中提取不低于</w:t>
      </w:r>
      <w:r>
        <w:rPr>
          <w:rFonts w:hint="default" w:ascii="Times New Roman" w:hAnsi="Times New Roman" w:eastAsia="宋体" w:cs="Times New Roman"/>
          <w:spacing w:val="3"/>
          <w:w w:val="95"/>
          <w:position w:val="-4"/>
          <w:sz w:val="24"/>
          <w:szCs w:val="24"/>
        </w:rPr>
        <w:t xml:space="preserve">５％ </w:t>
      </w:r>
      <w:r>
        <w:rPr>
          <w:rFonts w:hint="default" w:ascii="Times New Roman" w:hAnsi="Times New Roman" w:eastAsia="宋体" w:cs="Times New Roman"/>
          <w:spacing w:val="22"/>
          <w:w w:val="95"/>
          <w:sz w:val="24"/>
          <w:szCs w:val="24"/>
        </w:rPr>
        <w:t>的比例用于奖励。在研究</w:t>
      </w: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>开发和科技成果转移转化中作出主要贡献的人员，获得奖励</w:t>
      </w:r>
    </w:p>
    <w:p>
      <w:pPr>
        <w:pStyle w:val="3"/>
        <w:spacing w:before="61" w:line="360" w:lineRule="auto"/>
        <w:ind w:left="18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20"/>
          <w:w w:val="99"/>
          <w:sz w:val="24"/>
          <w:szCs w:val="24"/>
        </w:rPr>
        <w:t>的份额不低于奖励总额的</w:t>
      </w: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５０％</w:t>
      </w:r>
      <w:r>
        <w:rPr>
          <w:rFonts w:hint="default" w:ascii="Times New Roman" w:hAnsi="Times New Roman" w:eastAsia="宋体" w:cs="Times New Roman"/>
          <w:w w:val="99"/>
          <w:sz w:val="24"/>
          <w:szCs w:val="24"/>
        </w:rPr>
        <w:t>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八、允许担任领导职务科技人员获得成果转化奖励</w:t>
      </w:r>
    </w:p>
    <w:p>
      <w:pPr>
        <w:pStyle w:val="3"/>
        <w:spacing w:before="182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7"/>
          <w:sz w:val="24"/>
          <w:szCs w:val="24"/>
        </w:rPr>
        <w:t xml:space="preserve">高等学校、科研院所、医疗卫生机构等事业单位 </w:t>
      </w:r>
      <w:r>
        <w:rPr>
          <w:rFonts w:hint="default" w:ascii="Times New Roman" w:hAnsi="Times New Roman" w:eastAsia="宋体" w:cs="Times New Roman"/>
          <w:spacing w:val="-14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2"/>
          <w:sz w:val="24"/>
          <w:szCs w:val="24"/>
        </w:rPr>
        <w:t>不含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内设机构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28"/>
          <w:w w:val="95"/>
          <w:sz w:val="24"/>
          <w:szCs w:val="24"/>
        </w:rPr>
        <w:t xml:space="preserve"> 及单位所属具有独立法人资格单位的正职领导， </w:t>
      </w:r>
      <w:r>
        <w:rPr>
          <w:rFonts w:hint="default" w:ascii="Times New Roman" w:hAnsi="Times New Roman" w:eastAsia="宋体" w:cs="Times New Roman"/>
          <w:spacing w:val="27"/>
          <w:sz w:val="24"/>
          <w:szCs w:val="24"/>
        </w:rPr>
        <w:t>是科技成果的主要完成人或对科技成果转化作出重要贡献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的，可以按规定获得现金奖励，原则上不获得股权奖励。其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他担任领导职务的科技人员，是科技成果的主要完成人或对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科技成果转化作出重要贡献的，可依法获得现金、股份或出资比例等奖励和报酬。</w:t>
      </w:r>
    </w:p>
    <w:p>
      <w:pPr>
        <w:pStyle w:val="3"/>
        <w:spacing w:before="4" w:line="360" w:lineRule="auto"/>
        <w:ind w:left="188" w:right="269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担任领导职务的科技人员科技成果转化收益分配实行公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开公示制度。高等学校、科研院所、医疗卫生机构等事业单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位应制定科技成果转移转化管理办法，明确科技成果定价方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式、收益激励对象、激励方式、奖励比例和科技成果收益奖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励等内容，其中协议定价的应当在本单位公示科技成果名称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pacing w:val="22"/>
          <w:w w:val="99"/>
          <w:sz w:val="24"/>
          <w:szCs w:val="24"/>
        </w:rPr>
        <w:t>拟交易价格</w:t>
      </w:r>
      <w:r>
        <w:rPr>
          <w:rFonts w:hint="default" w:ascii="Times New Roman" w:hAnsi="Times New Roman" w:eastAsia="宋体" w:cs="Times New Roman"/>
          <w:spacing w:val="25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31"/>
          <w:w w:val="99"/>
          <w:sz w:val="24"/>
          <w:szCs w:val="24"/>
        </w:rPr>
        <w:t>公示时间不少于</w:t>
      </w:r>
      <w:r>
        <w:rPr>
          <w:rFonts w:hint="default" w:ascii="Times New Roman" w:hAnsi="Times New Roman" w:eastAsia="宋体" w:cs="Times New Roman"/>
          <w:spacing w:val="-75"/>
          <w:w w:val="99"/>
          <w:position w:val="-4"/>
          <w:sz w:val="24"/>
          <w:szCs w:val="24"/>
        </w:rPr>
        <w:t>１５</w:t>
      </w:r>
      <w:r>
        <w:rPr>
          <w:rFonts w:hint="default" w:ascii="Times New Roman" w:hAnsi="Times New Roman" w:eastAsia="宋体" w:cs="Times New Roman"/>
          <w:spacing w:val="-127"/>
          <w:position w:val="-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-13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27"/>
          <w:w w:val="99"/>
          <w:sz w:val="24"/>
          <w:szCs w:val="24"/>
        </w:rPr>
        <w:t>同时应当明确并公</w:t>
      </w: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>开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异议处理程序和办法。管理办法的制定应充分听取本单位</w:t>
      </w:r>
    </w:p>
    <w:p>
      <w:pPr>
        <w:pStyle w:val="3"/>
        <w:spacing w:before="11" w:line="360" w:lineRule="auto"/>
        <w:ind w:left="189" w:right="27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科技人员意见，在单位内进行公示，经领导班子集体研究审 </w:t>
      </w: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>定后实施。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九、允许单位与职务发明人约定职务科技成果权属</w:t>
      </w:r>
    </w:p>
    <w:p>
      <w:pPr>
        <w:pStyle w:val="3"/>
        <w:spacing w:before="180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高等学校、科研院所、医疗卫生机构、国有科技型企业 等企事业单位，应当深化科技成果产权制度改革，积极推进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职务科技成果权属混合所有制试点，单位依照科技成果转化</w:t>
      </w:r>
    </w:p>
    <w:p>
      <w:pPr>
        <w:pStyle w:val="3"/>
        <w:spacing w:before="61" w:line="360" w:lineRule="auto"/>
        <w:ind w:left="189" w:right="270" w:firstLine="544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 xml:space="preserve">有关法律法规及各项政策规定对科技人员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>团队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-13"/>
          <w:sz w:val="24"/>
          <w:szCs w:val="24"/>
        </w:rPr>
        <w:t xml:space="preserve"> 实施奖励</w:t>
      </w:r>
      <w:r>
        <w:rPr>
          <w:rFonts w:hint="default" w:ascii="Times New Roman" w:hAnsi="Times New Roman" w:eastAsia="宋体" w:cs="Times New Roman"/>
          <w:spacing w:val="17"/>
          <w:sz w:val="24"/>
          <w:szCs w:val="24"/>
        </w:rPr>
        <w:t xml:space="preserve">的，可与科技人员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团队</w:t>
      </w:r>
      <w:r>
        <w:rPr>
          <w:rFonts w:hint="default" w:ascii="Times New Roman" w:hAnsi="Times New Roman" w:eastAsia="宋体" w:cs="Times New Roman"/>
          <w:spacing w:val="2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事前约定权属比例。</w:t>
      </w:r>
    </w:p>
    <w:p>
      <w:pPr>
        <w:pStyle w:val="3"/>
        <w:spacing w:before="1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 xml:space="preserve">鼓励单位与发明人约定发明创造的知识产权归属，除法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律法规另有规定的外，单位可以与发明人约定由双方共同申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请和享有专利或相关知识产权。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十、实行科技成果转化风险免责政策</w:t>
      </w:r>
    </w:p>
    <w:p>
      <w:pPr>
        <w:pStyle w:val="3"/>
        <w:spacing w:before="180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高等学校、科研院所、医疗卫生机构等事业单位自主决 定科技成果的转移转化事项。在科技成果转化过程中，通过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技术交易市场挂牌交易、拍卖等方式确定价格或通过协议定 </w:t>
      </w:r>
      <w:r>
        <w:rPr>
          <w:rFonts w:hint="default" w:ascii="Times New Roman" w:hAnsi="Times New Roman" w:eastAsia="宋体" w:cs="Times New Roman"/>
          <w:spacing w:val="27"/>
          <w:w w:val="95"/>
          <w:sz w:val="24"/>
          <w:szCs w:val="24"/>
        </w:rPr>
        <w:t>价并按规定在本单位公示的， 单位领导在履行勤勉尽责义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务、没有牟取非法利益的前提下，依法免除其在科技成果定 </w:t>
      </w: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 xml:space="preserve">价中因科技成果转化后续价值变化产生的决策责任。采取投 </w:t>
      </w:r>
      <w:r>
        <w:rPr>
          <w:rFonts w:hint="default" w:ascii="Times New Roman" w:hAnsi="Times New Roman" w:eastAsia="宋体" w:cs="Times New Roman"/>
          <w:spacing w:val="27"/>
          <w:w w:val="95"/>
          <w:sz w:val="24"/>
          <w:szCs w:val="24"/>
        </w:rPr>
        <w:t>资方式转化科技成果发生投资亏损的， 单位主管部门及财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政、科技等相关部门在科技成果转化绩效评价中，经依法认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定其已经履行了勤勉尽责义务的，不纳入单位对外投资保值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增值考核范围。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十一、扩大横向项目经费使用自主权</w:t>
      </w:r>
    </w:p>
    <w:p>
      <w:pPr>
        <w:pStyle w:val="3"/>
        <w:spacing w:before="61" w:line="360" w:lineRule="auto"/>
        <w:ind w:left="188" w:right="27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>高等学校、科研院所、医疗卫生机构等事业单位承接境 内外行政机关、企事业单位、社会团体或个人委托的非财政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拨</w:t>
      </w:r>
      <w:r>
        <w:rPr>
          <w:rFonts w:hint="default" w:ascii="Times New Roman" w:hAnsi="Times New Roman" w:eastAsia="宋体" w:cs="Times New Roman"/>
          <w:spacing w:val="23"/>
          <w:w w:val="99"/>
          <w:sz w:val="24"/>
          <w:szCs w:val="24"/>
        </w:rPr>
        <w:t>款性质的科研项目经费</w:t>
      </w:r>
      <w:r>
        <w:rPr>
          <w:rFonts w:hint="default" w:ascii="Times New Roman" w:hAnsi="Times New Roman" w:eastAsia="宋体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-138"/>
          <w:w w:val="99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9"/>
          <w:w w:val="99"/>
          <w:sz w:val="24"/>
          <w:szCs w:val="24"/>
        </w:rPr>
        <w:t>简称横向项目经费</w:t>
      </w:r>
      <w:r>
        <w:rPr>
          <w:rFonts w:hint="default" w:ascii="Times New Roman" w:hAnsi="Times New Roman" w:eastAsia="宋体" w:cs="Times New Roman"/>
          <w:spacing w:val="-144"/>
          <w:w w:val="99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25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23"/>
          <w:w w:val="99"/>
          <w:sz w:val="24"/>
          <w:szCs w:val="24"/>
        </w:rPr>
        <w:t>在扣除单</w:t>
      </w: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>位</w:t>
      </w:r>
      <w:r>
        <w:rPr>
          <w:rFonts w:hint="default" w:ascii="Times New Roman" w:hAnsi="Times New Roman" w:eastAsia="宋体" w:cs="Times New Roman"/>
          <w:spacing w:val="17"/>
          <w:w w:val="95"/>
          <w:sz w:val="24"/>
          <w:szCs w:val="24"/>
        </w:rPr>
        <w:t xml:space="preserve">管理费和科研项目材料、燃料、动力、仪器设备运行维护 </w:t>
      </w:r>
      <w:r>
        <w:rPr>
          <w:rFonts w:hint="default" w:ascii="Times New Roman" w:hAnsi="Times New Roman" w:eastAsia="宋体" w:cs="Times New Roman"/>
          <w:spacing w:val="21"/>
          <w:sz w:val="24"/>
          <w:szCs w:val="24"/>
        </w:rPr>
        <w:t>及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 xml:space="preserve">折旧等相关间接成本费用后， 剩余经费由科技人员 </w:t>
      </w:r>
      <w:r>
        <w:rPr>
          <w:rFonts w:hint="default" w:ascii="Times New Roman" w:hAnsi="Times New Roman" w:cs="Times New Roman"/>
          <w:spacing w:val="2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团</w:t>
      </w:r>
      <w:r>
        <w:rPr>
          <w:rFonts w:hint="default" w:ascii="Times New Roman" w:hAnsi="Times New Roman" w:eastAsia="宋体" w:cs="Times New Roman"/>
          <w:spacing w:val="13"/>
          <w:w w:val="95"/>
          <w:sz w:val="24"/>
          <w:szCs w:val="24"/>
        </w:rPr>
        <w:t>队</w:t>
      </w:r>
      <w:r>
        <w:rPr>
          <w:rFonts w:hint="default" w:ascii="Times New Roman" w:hAnsi="Times New Roman" w:eastAsia="宋体" w:cs="Times New Roman"/>
          <w:spacing w:val="25"/>
          <w:w w:val="9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在保证完成合同任务的前提下，根据工作内容和合同约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定合理自主安排。项目结题验收后，结余经费可全部用于奖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励科技人员。单位管理费的提取比例一般不超过实收横向项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目</w:t>
      </w:r>
      <w:r>
        <w:rPr>
          <w:rFonts w:hint="default" w:ascii="Times New Roman" w:hAnsi="Times New Roman" w:eastAsia="宋体" w:cs="Times New Roman"/>
          <w:spacing w:val="27"/>
          <w:w w:val="99"/>
          <w:sz w:val="24"/>
          <w:szCs w:val="24"/>
        </w:rPr>
        <w:t>经费的</w:t>
      </w: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１０％</w:t>
      </w:r>
      <w:r>
        <w:rPr>
          <w:rFonts w:hint="default" w:ascii="Times New Roman" w:hAnsi="Times New Roman" w:eastAsia="宋体" w:cs="Times New Roman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-13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34"/>
          <w:w w:val="99"/>
          <w:sz w:val="24"/>
          <w:szCs w:val="24"/>
        </w:rPr>
        <w:t>相关间接费用按成本据实结算</w:t>
      </w:r>
      <w:r>
        <w:rPr>
          <w:rFonts w:hint="default" w:ascii="Times New Roman" w:hAnsi="Times New Roman" w:eastAsia="宋体" w:cs="Times New Roman"/>
          <w:spacing w:val="31"/>
          <w:w w:val="99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spacing w:val="27"/>
          <w:w w:val="99"/>
          <w:sz w:val="24"/>
          <w:szCs w:val="24"/>
        </w:rPr>
        <w:t>单位对科</w:t>
      </w:r>
      <w:r>
        <w:rPr>
          <w:rFonts w:hint="default" w:ascii="Times New Roman" w:hAnsi="Times New Roman" w:eastAsia="宋体" w:cs="Times New Roman"/>
          <w:spacing w:val="21"/>
          <w:sz w:val="24"/>
          <w:szCs w:val="24"/>
        </w:rPr>
        <w:t>技</w:t>
      </w:r>
      <w:r>
        <w:rPr>
          <w:rFonts w:hint="default" w:ascii="Times New Roman" w:hAnsi="Times New Roman" w:eastAsia="宋体" w:cs="Times New Roman"/>
          <w:spacing w:val="11"/>
          <w:sz w:val="24"/>
          <w:szCs w:val="24"/>
        </w:rPr>
        <w:t xml:space="preserve">人员 </w:t>
      </w:r>
      <w:r>
        <w:rPr>
          <w:rFonts w:hint="default" w:ascii="Times New Roman" w:hAnsi="Times New Roman" w:cs="Times New Roman"/>
          <w:spacing w:val="11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团队</w:t>
      </w:r>
      <w:r>
        <w:rPr>
          <w:rFonts w:hint="default" w:ascii="Times New Roman" w:hAnsi="Times New Roman" w:eastAsia="宋体" w:cs="Times New Roman"/>
          <w:spacing w:val="25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劳务报酬的支出不纳入绩效工资管理。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十二、扩大科技计划项目承担单位经费使用自主权</w:t>
      </w:r>
    </w:p>
    <w:p>
      <w:pPr>
        <w:pStyle w:val="3"/>
        <w:spacing w:before="180" w:line="360" w:lineRule="auto"/>
        <w:ind w:left="188" w:right="185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4"/>
          <w:sz w:val="24"/>
          <w:szCs w:val="24"/>
        </w:rPr>
        <w:t xml:space="preserve">省级各类科技计划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>包括军用技术再研发专项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-22"/>
          <w:sz w:val="24"/>
          <w:szCs w:val="24"/>
        </w:rPr>
        <w:t xml:space="preserve"> 项目经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费不设置劳务费比例限制。有财政拨款工资性收入的项目组</w:t>
      </w:r>
      <w:r>
        <w:rPr>
          <w:rFonts w:hint="default" w:ascii="Times New Roman" w:hAnsi="Times New Roman" w:eastAsia="宋体" w:cs="Times New Roman"/>
          <w:spacing w:val="29"/>
          <w:sz w:val="24"/>
          <w:szCs w:val="24"/>
        </w:rPr>
        <w:t>人员可从劳务费中获得报酬， 支出标准应控制在</w:t>
      </w:r>
      <w:r>
        <w:rPr>
          <w:rFonts w:hint="default" w:ascii="Times New Roman" w:hAnsi="Times New Roman" w:eastAsia="宋体" w:cs="Times New Roman"/>
          <w:spacing w:val="-66"/>
          <w:position w:val="-4"/>
          <w:sz w:val="24"/>
          <w:szCs w:val="24"/>
        </w:rPr>
        <w:t xml:space="preserve">１ </w:t>
      </w:r>
      <w:r>
        <w:rPr>
          <w:rFonts w:hint="default" w:ascii="Times New Roman" w:hAnsi="Times New Roman" w:eastAsia="宋体" w:cs="Times New Roman"/>
          <w:spacing w:val="-6"/>
          <w:sz w:val="24"/>
          <w:szCs w:val="24"/>
        </w:rPr>
        <w:t xml:space="preserve">万元／ </w:t>
      </w:r>
      <w:r>
        <w:rPr>
          <w:rFonts w:hint="default" w:ascii="Times New Roman" w:hAnsi="Times New Roman" w:eastAsia="宋体" w:cs="Times New Roman"/>
          <w:spacing w:val="21"/>
          <w:sz w:val="24"/>
          <w:szCs w:val="24"/>
        </w:rPr>
        <w:t>人·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月以内，项目负责人劳务所得不得超过项目劳务费支出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总额的</w:t>
      </w: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５０％</w:t>
      </w:r>
      <w:r>
        <w:rPr>
          <w:rFonts w:hint="default" w:ascii="Times New Roman" w:hAnsi="Times New Roman" w:eastAsia="宋体" w:cs="Times New Roman"/>
          <w:spacing w:val="27"/>
          <w:w w:val="99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spacing w:val="33"/>
          <w:w w:val="99"/>
          <w:sz w:val="24"/>
          <w:szCs w:val="24"/>
        </w:rPr>
        <w:t>劳务费由项目负责人根据研发人员实际贡献</w:t>
      </w: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>大小确定。</w:t>
      </w:r>
    </w:p>
    <w:p>
      <w:pPr>
        <w:pStyle w:val="3"/>
        <w:spacing w:before="27" w:line="360" w:lineRule="auto"/>
        <w:ind w:left="104" w:right="269" w:firstLine="764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取消间接费中绩效支出比例限制，用于人员激励的绩效 </w:t>
      </w:r>
      <w:r>
        <w:rPr>
          <w:rFonts w:hint="default" w:ascii="Times New Roman" w:hAnsi="Times New Roman" w:eastAsia="宋体" w:cs="Times New Roman"/>
          <w:spacing w:val="33"/>
          <w:sz w:val="24"/>
          <w:szCs w:val="24"/>
        </w:rPr>
        <w:t>支出占直接费用扣除设备购置费的比例， 最高可提高到</w:t>
      </w: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２０％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spacing w:val="51"/>
          <w:w w:val="99"/>
          <w:sz w:val="24"/>
          <w:szCs w:val="24"/>
        </w:rPr>
        <w:t>软科学研究项目和软件开发类项目最高可提</w:t>
      </w:r>
      <w:r>
        <w:rPr>
          <w:rFonts w:hint="default" w:ascii="Times New Roman" w:hAnsi="Times New Roman" w:eastAsia="宋体" w:cs="Times New Roman"/>
          <w:spacing w:val="-10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29"/>
          <w:w w:val="99"/>
          <w:sz w:val="24"/>
          <w:szCs w:val="24"/>
        </w:rPr>
        <w:t>高到</w:t>
      </w:r>
    </w:p>
    <w:p>
      <w:pPr>
        <w:pStyle w:val="3"/>
        <w:spacing w:line="360" w:lineRule="auto"/>
        <w:ind w:left="10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４０％</w:t>
      </w:r>
      <w:r>
        <w:rPr>
          <w:rFonts w:hint="default" w:ascii="Times New Roman" w:hAnsi="Times New Roman" w:eastAsia="宋体" w:cs="Times New Roman"/>
          <w:spacing w:val="17"/>
          <w:w w:val="99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高等学校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科研院所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、医疗卫生机构等事业单位因教</w:t>
      </w:r>
    </w:p>
    <w:p>
      <w:pPr>
        <w:pStyle w:val="3"/>
        <w:spacing w:before="130" w:line="360" w:lineRule="auto"/>
        <w:ind w:left="189" w:right="270" w:hanging="1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学、科研需要举办的业务性会议，会议次数、天数、人数及 会议费开支范围、标准等，由科研院所、高等学校、医疗卫 生机构按照实事求是、精简高效、厉行节约的原则确定。科 研院所、高等学校、医疗卫生机构可根据教学、科研、管理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工作实际需要，研究制定差旅费管理办法。</w:t>
      </w:r>
    </w:p>
    <w:p>
      <w:pPr>
        <w:pStyle w:val="3"/>
        <w:spacing w:before="61" w:line="360" w:lineRule="auto"/>
        <w:ind w:left="189" w:right="268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改进科研项目预算编制方法，实行部门预算批复前项目</w:t>
      </w:r>
    </w:p>
    <w:p>
      <w:pPr>
        <w:pStyle w:val="3"/>
        <w:spacing w:before="61" w:line="360" w:lineRule="auto"/>
        <w:ind w:left="189" w:right="268" w:firstLine="528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资金预拨制度。下放预算调剂权限，在项目总预算不变的情 况下，将直接费用中的材料费、测试化验加工费、燃料动力 </w:t>
      </w:r>
      <w:r>
        <w:rPr>
          <w:rFonts w:hint="default" w:ascii="Times New Roman" w:hAnsi="Times New Roman" w:eastAsia="宋体" w:cs="Times New Roman"/>
          <w:spacing w:val="3"/>
          <w:w w:val="95"/>
          <w:sz w:val="24"/>
          <w:szCs w:val="24"/>
        </w:rPr>
        <w:t xml:space="preserve">费、出版／文献／信息传播／知识产权事务费及其他支出预算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调剂权下放给项目承担单位。简化预算编制科目，合并会议 费、差旅费、国际合作与交流费科目，由科研人员根据实际 需要编制预算。精简各类检查评审，减少检查数量，改进检 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查方式，避免重复检查、多头检查、过度检查。</w:t>
      </w:r>
    </w:p>
    <w:p>
      <w:pPr>
        <w:pStyle w:val="3"/>
        <w:spacing w:before="4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在研科技计划项目年度剩余资金，留由承担单位结转下一年按规定继续使用，通过验收且承担单位信用评价好的科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技计划项目结余资金，按规定在</w:t>
      </w:r>
      <w:r>
        <w:rPr>
          <w:rFonts w:hint="default" w:ascii="Times New Roman" w:hAnsi="Times New Roman" w:eastAsia="宋体" w:cs="Times New Roman"/>
          <w:w w:val="95"/>
          <w:position w:val="-4"/>
          <w:sz w:val="24"/>
          <w:szCs w:val="24"/>
        </w:rPr>
        <w:t xml:space="preserve">２ 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 xml:space="preserve">年内全额留归承担单位， </w:t>
      </w:r>
      <w:r>
        <w:rPr>
          <w:rFonts w:hint="default" w:ascii="Times New Roman" w:hAnsi="Times New Roman" w:eastAsia="宋体" w:cs="Times New Roman"/>
          <w:sz w:val="24"/>
          <w:szCs w:val="24"/>
        </w:rPr>
        <w:t>事后补助与奖励性后补助项目不再限定具体用途，由项目团队自主用于科技创新活动。</w:t>
      </w:r>
    </w:p>
    <w:p>
      <w:pPr>
        <w:pStyle w:val="3"/>
        <w:spacing w:before="15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具备自行组织采购条件的省内高等学校、科研院所、医 疗卫生机构等事业单位，可自行组织采购政府集中采购目录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以内的科研仪器设备，自行选择科研仪器设备评审专家，并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对评审专家的使用管理负责。采购进口仪器设备实行备案制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管理，继续落实进口科研教学用品免税政策。</w:t>
      </w:r>
    </w:p>
    <w:p>
      <w:pPr>
        <w:pStyle w:val="3"/>
        <w:spacing w:before="3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 xml:space="preserve">项目承担单位要建立健全科研财务助理制度，为科研人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员在项目预算编制和调剂、经费支出、财务决算和验收等方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面提供专业化服务，科研财务助理所发生的费用可在科研项 目经费中列支。科研人员的职称不作为申报科研项目的限制 </w:t>
      </w:r>
      <w:r>
        <w:rPr>
          <w:rFonts w:hint="default" w:ascii="Times New Roman" w:hAnsi="Times New Roman" w:eastAsia="宋体" w:cs="Times New Roman"/>
          <w:spacing w:val="15"/>
          <w:sz w:val="24"/>
          <w:szCs w:val="24"/>
        </w:rPr>
        <w:t>性条件。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十三、改进科研人员因公临时出国管理</w:t>
      </w:r>
    </w:p>
    <w:p>
      <w:pPr>
        <w:pStyle w:val="3"/>
        <w:spacing w:before="180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高等学校、科研院所、医疗卫生机构等事业单位直接从 </w:t>
      </w:r>
      <w:r>
        <w:rPr>
          <w:rFonts w:hint="default" w:ascii="Times New Roman" w:hAnsi="Times New Roman" w:eastAsia="宋体" w:cs="Times New Roman"/>
          <w:spacing w:val="15"/>
          <w:sz w:val="24"/>
          <w:szCs w:val="24"/>
        </w:rPr>
        <w:t xml:space="preserve">事教学和科研任务的人员 </w:t>
      </w:r>
      <w:r>
        <w:rPr>
          <w:rFonts w:hint="default" w:ascii="Times New Roman" w:hAnsi="Times New Roman" w:eastAsia="宋体" w:cs="Times New Roman"/>
          <w:spacing w:val="-144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  <w:t>含离退休返聘人员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-7"/>
          <w:sz w:val="24"/>
          <w:szCs w:val="24"/>
        </w:rPr>
        <w:t xml:space="preserve"> 及担任领导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职务的专家学者，出国开展教育教学活动、科学研究、学术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访问、出席重要国际学术会议及执行国际学术组织履职任务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等学术交流合作，由单位制定年度计划，按外事审批权限报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备，对确需临时安排的学术交流合作应在个案报批时说明理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由。开展上述学术交流合作活动，不计入本单位和个人年度 因公临时出国批次限量管理范围，出访团组、人次数和经费 </w:t>
      </w:r>
      <w:r>
        <w:rPr>
          <w:rFonts w:hint="default" w:ascii="Times New Roman" w:hAnsi="Times New Roman" w:eastAsia="宋体" w:cs="Times New Roman"/>
          <w:spacing w:val="16"/>
          <w:sz w:val="24"/>
          <w:szCs w:val="24"/>
        </w:rPr>
        <w:t>单独统计。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十四、支持未上市国有科技型企业开展股权和分红激励</w:t>
      </w:r>
    </w:p>
    <w:p>
      <w:pPr>
        <w:pStyle w:val="3"/>
        <w:spacing w:before="180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7"/>
          <w:sz w:val="24"/>
          <w:szCs w:val="24"/>
        </w:rPr>
        <w:t>满足财政部、科技部、国务院国资委印发的 《国有科技</w:t>
      </w: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 xml:space="preserve">型企业股权和分红激励暂行办法》 </w:t>
      </w:r>
      <w:r>
        <w:rPr>
          <w:rFonts w:hint="default" w:ascii="Times New Roman" w:hAnsi="Times New Roman" w:eastAsia="宋体" w:cs="Times New Roman"/>
          <w:spacing w:val="-137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pacing w:val="11"/>
          <w:sz w:val="24"/>
          <w:szCs w:val="24"/>
        </w:rPr>
        <w:t xml:space="preserve">财资 </w:t>
      </w:r>
      <w:r>
        <w:rPr>
          <w:rFonts w:hint="default" w:ascii="Times New Roman" w:hAnsi="Times New Roman" w:eastAsia="宋体" w:cs="Times New Roman"/>
          <w:spacing w:val="-224"/>
          <w:sz w:val="24"/>
          <w:szCs w:val="24"/>
        </w:rPr>
        <w:t>〔</w:t>
      </w:r>
      <w:r>
        <w:rPr>
          <w:rFonts w:hint="default" w:ascii="Times New Roman" w:hAnsi="Times New Roman" w:eastAsia="宋体" w:cs="Times New Roman"/>
          <w:spacing w:val="-129"/>
          <w:position w:val="-4"/>
          <w:sz w:val="24"/>
          <w:szCs w:val="24"/>
        </w:rPr>
        <w:t>２０１６</w:t>
      </w:r>
      <w:r>
        <w:rPr>
          <w:rFonts w:hint="default" w:ascii="Times New Roman" w:hAnsi="Times New Roman" w:eastAsia="宋体" w:cs="Times New Roman"/>
          <w:spacing w:val="-55"/>
          <w:sz w:val="24"/>
          <w:szCs w:val="24"/>
        </w:rPr>
        <w:t>〕</w:t>
      </w:r>
      <w:r>
        <w:rPr>
          <w:rFonts w:hint="default" w:ascii="Times New Roman" w:hAnsi="Times New Roman" w:eastAsia="宋体" w:cs="Times New Roman"/>
          <w:spacing w:val="-67"/>
          <w:position w:val="-4"/>
          <w:sz w:val="24"/>
          <w:szCs w:val="24"/>
        </w:rPr>
        <w:t xml:space="preserve">４ </w:t>
      </w:r>
      <w:r>
        <w:rPr>
          <w:rFonts w:hint="default" w:ascii="Times New Roman" w:hAnsi="Times New Roman" w:eastAsia="宋体" w:cs="Times New Roman"/>
          <w:spacing w:val="23"/>
          <w:sz w:val="24"/>
          <w:szCs w:val="24"/>
        </w:rPr>
        <w:t>号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pacing w:val="-66"/>
          <w:sz w:val="24"/>
          <w:szCs w:val="24"/>
        </w:rPr>
        <w:t xml:space="preserve"> 中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关于采用股权出售或股权奖励方式开展股权激励相关条件的 企业，可按不超过近</w:t>
      </w:r>
      <w:r>
        <w:rPr>
          <w:rFonts w:hint="default" w:ascii="Times New Roman" w:hAnsi="Times New Roman" w:eastAsia="宋体" w:cs="Times New Roman"/>
          <w:spacing w:val="19"/>
          <w:w w:val="95"/>
          <w:position w:val="-4"/>
          <w:sz w:val="24"/>
          <w:szCs w:val="24"/>
        </w:rPr>
        <w:t>３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年税后利润累计形成的净资产增值额</w:t>
      </w:r>
      <w:r>
        <w:rPr>
          <w:rFonts w:hint="default" w:ascii="Times New Roman" w:hAnsi="Times New Roman" w:eastAsia="宋体" w:cs="Times New Roman"/>
          <w:spacing w:val="20"/>
          <w:w w:val="99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１５％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30"/>
          <w:w w:val="99"/>
          <w:sz w:val="24"/>
          <w:szCs w:val="24"/>
        </w:rPr>
        <w:t>以股权奖励方式奖励在本企业连续工作</w:t>
      </w:r>
      <w:r>
        <w:rPr>
          <w:rFonts w:hint="default" w:ascii="Times New Roman" w:hAnsi="Times New Roman" w:eastAsia="宋体" w:cs="Times New Roman"/>
          <w:w w:val="99"/>
          <w:position w:val="-4"/>
          <w:sz w:val="24"/>
          <w:szCs w:val="24"/>
        </w:rPr>
        <w:t>３</w:t>
      </w:r>
      <w:r>
        <w:rPr>
          <w:rFonts w:hint="default" w:ascii="Times New Roman" w:hAnsi="Times New Roman" w:eastAsia="宋体" w:cs="Times New Roman"/>
          <w:spacing w:val="-123"/>
          <w:position w:val="-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pacing w:val="24"/>
          <w:w w:val="99"/>
          <w:sz w:val="24"/>
          <w:szCs w:val="24"/>
        </w:rPr>
        <w:t>年以上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>重要技术人员。单个获得股权奖励的激励对象，必须以不 低</w:t>
      </w:r>
      <w:r>
        <w:rPr>
          <w:rFonts w:hint="default" w:ascii="Times New Roman" w:hAnsi="Times New Roman" w:eastAsia="宋体" w:cs="Times New Roman"/>
          <w:spacing w:val="29"/>
          <w:w w:val="95"/>
          <w:sz w:val="24"/>
          <w:szCs w:val="24"/>
        </w:rPr>
        <w:t>于</w:t>
      </w:r>
      <w:r>
        <w:rPr>
          <w:rFonts w:hint="default" w:ascii="Times New Roman" w:hAnsi="Times New Roman" w:eastAsia="宋体" w:cs="Times New Roman"/>
          <w:spacing w:val="-15"/>
          <w:w w:val="95"/>
          <w:position w:val="-4"/>
          <w:sz w:val="24"/>
          <w:szCs w:val="24"/>
        </w:rPr>
        <w:t xml:space="preserve">１∶１ </w:t>
      </w:r>
      <w:r>
        <w:rPr>
          <w:rFonts w:hint="default" w:ascii="Times New Roman" w:hAnsi="Times New Roman" w:eastAsia="宋体" w:cs="Times New Roman"/>
          <w:spacing w:val="24"/>
          <w:w w:val="95"/>
          <w:sz w:val="24"/>
          <w:szCs w:val="24"/>
        </w:rPr>
        <w:t>的比例购买企业股权，且获得的股权奖励按激励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实施时的评估价值折算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20"/>
          <w:w w:val="99"/>
          <w:sz w:val="24"/>
          <w:szCs w:val="24"/>
        </w:rPr>
        <w:t>累计不超过</w:t>
      </w:r>
      <w:r>
        <w:rPr>
          <w:rFonts w:hint="default" w:ascii="Times New Roman" w:hAnsi="Times New Roman" w:eastAsia="宋体" w:cs="Times New Roman"/>
          <w:spacing w:val="-93"/>
          <w:w w:val="99"/>
          <w:position w:val="-4"/>
          <w:sz w:val="24"/>
          <w:szCs w:val="24"/>
        </w:rPr>
        <w:t>３００</w:t>
      </w:r>
      <w:r>
        <w:rPr>
          <w:rFonts w:hint="default" w:ascii="Times New Roman" w:hAnsi="Times New Roman" w:eastAsia="宋体" w:cs="Times New Roman"/>
          <w:spacing w:val="21"/>
          <w:w w:val="99"/>
          <w:sz w:val="24"/>
          <w:szCs w:val="24"/>
        </w:rPr>
        <w:t>万元</w:t>
      </w:r>
      <w:r>
        <w:rPr>
          <w:rFonts w:hint="default" w:ascii="Times New Roman" w:hAnsi="Times New Roman" w:eastAsia="宋体" w:cs="Times New Roman"/>
          <w:w w:val="99"/>
          <w:sz w:val="24"/>
          <w:szCs w:val="24"/>
        </w:rPr>
        <w:t>。</w:t>
      </w:r>
    </w:p>
    <w:p>
      <w:pPr>
        <w:pStyle w:val="3"/>
        <w:spacing w:line="360" w:lineRule="auto"/>
        <w:ind w:left="868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22"/>
          <w:w w:val="95"/>
          <w:sz w:val="24"/>
          <w:szCs w:val="24"/>
        </w:rPr>
        <w:t>推动未上市国有科技型企业采取股权奖励、股权出售、</w:t>
      </w:r>
    </w:p>
    <w:p>
      <w:pPr>
        <w:pStyle w:val="3"/>
        <w:spacing w:before="61" w:line="360" w:lineRule="auto"/>
        <w:ind w:left="189" w:right="27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股权期权等方式对重要技术人员和经营管理人员实施股权激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>励，在不改变国有控股地位情况下，  持股比例上限按大型、</w:t>
      </w:r>
      <w:r>
        <w:rPr>
          <w:rFonts w:hint="default" w:ascii="Times New Roman" w:hAnsi="Times New Roman" w:eastAsia="宋体" w:cs="Times New Roman"/>
          <w:spacing w:val="19"/>
          <w:w w:val="99"/>
          <w:sz w:val="24"/>
          <w:szCs w:val="24"/>
        </w:rPr>
        <w:t>中型和小微型企业分别放宽至</w:t>
      </w:r>
      <w:r>
        <w:rPr>
          <w:rFonts w:hint="default" w:ascii="Times New Roman" w:hAnsi="Times New Roman" w:eastAsia="宋体" w:cs="Times New Roman"/>
          <w:spacing w:val="-22"/>
          <w:w w:val="99"/>
          <w:position w:val="-4"/>
          <w:sz w:val="24"/>
          <w:szCs w:val="24"/>
        </w:rPr>
        <w:t>５％</w:t>
      </w:r>
      <w:r>
        <w:rPr>
          <w:rFonts w:hint="default" w:ascii="Times New Roman" w:hAnsi="Times New Roman" w:eastAsia="宋体" w:cs="Times New Roman"/>
          <w:spacing w:val="-62"/>
          <w:w w:val="99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pacing w:val="-63"/>
          <w:w w:val="99"/>
          <w:position w:val="-4"/>
          <w:sz w:val="24"/>
          <w:szCs w:val="24"/>
        </w:rPr>
        <w:t>１０％</w:t>
      </w:r>
      <w:r>
        <w:rPr>
          <w:rFonts w:hint="default" w:ascii="Times New Roman" w:hAnsi="Times New Roman" w:eastAsia="宋体" w:cs="Times New Roman"/>
          <w:spacing w:val="23"/>
          <w:w w:val="99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pacing w:val="-65"/>
          <w:w w:val="99"/>
          <w:position w:val="-4"/>
          <w:sz w:val="24"/>
          <w:szCs w:val="24"/>
        </w:rPr>
        <w:t>３０％</w:t>
      </w:r>
      <w:r>
        <w:rPr>
          <w:rFonts w:hint="default" w:ascii="Times New Roman" w:hAnsi="Times New Roman" w:eastAsia="宋体" w:cs="Times New Roman"/>
          <w:spacing w:val="23"/>
          <w:w w:val="99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pacing w:val="18"/>
          <w:w w:val="99"/>
          <w:sz w:val="24"/>
          <w:szCs w:val="24"/>
        </w:rPr>
        <w:t>且单个激</w:t>
      </w:r>
      <w:r>
        <w:rPr>
          <w:rFonts w:hint="default" w:ascii="Times New Roman" w:hAnsi="Times New Roman" w:eastAsia="宋体" w:cs="Times New Roman"/>
          <w:spacing w:val="21"/>
          <w:w w:val="95"/>
          <w:sz w:val="24"/>
          <w:szCs w:val="24"/>
        </w:rPr>
        <w:t>励对象获得的激励股权不得超过企业总股本的</w:t>
      </w:r>
      <w:r>
        <w:rPr>
          <w:rFonts w:hint="default" w:ascii="Times New Roman" w:hAnsi="Times New Roman" w:eastAsia="宋体" w:cs="Times New Roman"/>
          <w:spacing w:val="-22"/>
          <w:w w:val="95"/>
          <w:position w:val="-4"/>
          <w:sz w:val="24"/>
          <w:szCs w:val="24"/>
        </w:rPr>
        <w:t>３％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。支持国 </w:t>
      </w:r>
      <w:r>
        <w:rPr>
          <w:rFonts w:hint="default" w:ascii="Times New Roman" w:hAnsi="Times New Roman" w:eastAsia="宋体" w:cs="Times New Roman"/>
          <w:spacing w:val="20"/>
          <w:w w:val="95"/>
          <w:sz w:val="24"/>
          <w:szCs w:val="24"/>
        </w:rPr>
        <w:t xml:space="preserve">有企业提高职务科技成果转化或转让收益分红比例，试行奖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励支出和学科带头人、核心研发人员薪酬在企业工资总额外 </w:t>
      </w:r>
      <w:r>
        <w:rPr>
          <w:rFonts w:hint="default" w:ascii="Times New Roman" w:hAnsi="Times New Roman" w:eastAsia="宋体" w:cs="Times New Roman"/>
          <w:spacing w:val="14"/>
          <w:sz w:val="24"/>
          <w:szCs w:val="24"/>
        </w:rPr>
        <w:t>单列。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十五、完善科技人员职称评定和岗位聘用</w:t>
      </w:r>
    </w:p>
    <w:p>
      <w:pPr>
        <w:pStyle w:val="3"/>
        <w:spacing w:before="180" w:line="360" w:lineRule="auto"/>
        <w:ind w:left="188" w:right="270" w:firstLine="6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科技人员的职称评审与考核中，主持研发的科技成果技 </w:t>
      </w: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术转让成交额、承担横向科研项目获得的经费、创办企业所 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缴纳的税收和创业所得捐赠给原单位的资金等视同纵向项目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经费，发明专利转化应用情况与论文指标要求同等对待。</w:t>
      </w:r>
    </w:p>
    <w:p>
      <w:pPr>
        <w:pStyle w:val="3"/>
        <w:spacing w:before="4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从事科技成果转移转化、创办领办科技型企业的科技人</w:t>
      </w: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 xml:space="preserve">员参加职称评审，不受原单位专业技术岗位设置比例限制， </w:t>
      </w:r>
      <w:r>
        <w:rPr>
          <w:rFonts w:hint="default" w:ascii="Times New Roman" w:hAnsi="Times New Roman" w:eastAsia="宋体" w:cs="Times New Roman"/>
          <w:sz w:val="24"/>
          <w:szCs w:val="24"/>
        </w:rPr>
        <w:t>不将论文作为评价的限制性条件；职称外语和计算机应用能力由用人单位或评委会自主确定，不作统一要求；取得的业绩成果均作为评定或聘用的重要内容。对贡献突出的科技人员，可按规定破格评定相应专业技术职称。</w:t>
      </w:r>
    </w:p>
    <w:p>
      <w:pPr>
        <w:pStyle w:val="3"/>
        <w:spacing w:before="2" w:line="360" w:lineRule="auto"/>
        <w:ind w:left="189" w:right="270" w:firstLine="679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w w:val="95"/>
          <w:sz w:val="24"/>
          <w:szCs w:val="24"/>
        </w:rPr>
        <w:t xml:space="preserve">鼓励高等学校、科研院所、医疗卫生机构等事业单位设 立科技成果转化岗位，在核定的岗位总量内，对优秀团队高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</w:rPr>
        <w:t>级专业技术人员聘用给予倾斜。</w:t>
      </w: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3"/>
        <w:spacing w:before="4" w:line="360" w:lineRule="auto"/>
        <w:ind w:left="868"/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十六、推进中央在川单位执行激励政策</w:t>
      </w:r>
    </w:p>
    <w:p>
      <w:pPr>
        <w:pStyle w:val="3"/>
        <w:spacing w:before="182" w:line="360" w:lineRule="auto"/>
        <w:ind w:left="189" w:right="99" w:firstLine="67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省直有关部门主动服务， 积极协助中央在川高等学校、</w:t>
      </w:r>
      <w:r>
        <w:rPr>
          <w:rFonts w:hint="default" w:ascii="Times New Roman" w:hAnsi="Times New Roman" w:eastAsia="宋体" w:cs="Times New Roman"/>
          <w:sz w:val="24"/>
          <w:szCs w:val="24"/>
        </w:rPr>
        <w:t>科研院所、医疗卫生机构、国有企业等企事业单位，报经主</w:t>
      </w:r>
      <w:r>
        <w:rPr>
          <w:rFonts w:hint="default" w:ascii="Times New Roman" w:hAnsi="Times New Roman" w:eastAsia="宋体" w:cs="Times New Roman"/>
          <w:spacing w:val="19"/>
          <w:w w:val="95"/>
          <w:sz w:val="24"/>
          <w:szCs w:val="24"/>
        </w:rPr>
        <w:t xml:space="preserve">管部门批准同意，参照执行四川激励科技人员创新创业相关 </w:t>
      </w:r>
      <w:r>
        <w:rPr>
          <w:rFonts w:hint="default" w:ascii="Times New Roman" w:hAnsi="Times New Roman" w:eastAsia="宋体" w:cs="Times New Roman"/>
          <w:spacing w:val="14"/>
          <w:sz w:val="24"/>
          <w:szCs w:val="24"/>
        </w:rPr>
        <w:t>政策。</w:t>
      </w: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rPr>
          <w:rFonts w:hint="default" w:ascii="Times New Roman" w:hAnsi="Times New Roman" w:cs="Times New Roman"/>
          <w:sz w:val="20"/>
        </w:rPr>
      </w:pPr>
    </w:p>
    <w:p>
      <w:pPr>
        <w:pStyle w:val="3"/>
        <w:spacing w:before="5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pict>
          <v:line id="_x0000_s1028" o:spid="_x0000_s1028" o:spt="20" style="position:absolute;left:0pt;margin-left:62.45pt;margin-top:16.05pt;height:0pt;width:441.2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0.764173228346457pt" color="#000000"/>
            <v:imagedata o:title=""/>
            <o:lock v:ext="edit"/>
            <w10:wrap type="topAndBottom"/>
          </v:line>
        </w:pict>
      </w:r>
    </w:p>
    <w:p>
      <w:pPr>
        <w:tabs>
          <w:tab w:val="left" w:pos="5561"/>
        </w:tabs>
        <w:spacing w:before="90" w:after="97"/>
        <w:ind w:left="366" w:right="0" w:firstLine="0"/>
        <w:jc w:val="left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spacing w:val="19"/>
          <w:w w:val="101"/>
          <w:sz w:val="29"/>
        </w:rPr>
        <w:t>中共四川省委办公</w:t>
      </w:r>
      <w:r>
        <w:rPr>
          <w:rFonts w:hint="default" w:ascii="Times New Roman" w:hAnsi="Times New Roman" w:cs="Times New Roman"/>
          <w:w w:val="101"/>
          <w:sz w:val="29"/>
        </w:rPr>
        <w:t>厅</w:t>
      </w:r>
      <w:r>
        <w:rPr>
          <w:rFonts w:hint="default" w:ascii="Times New Roman" w:hAnsi="Times New Roman" w:cs="Times New Roman"/>
          <w:sz w:val="29"/>
        </w:rPr>
        <w:tab/>
      </w:r>
      <w:r>
        <w:rPr>
          <w:rFonts w:hint="default" w:ascii="Times New Roman" w:hAnsi="Times New Roman" w:cs="Times New Roman"/>
          <w:spacing w:val="-138"/>
          <w:w w:val="101"/>
          <w:position w:val="-3"/>
          <w:sz w:val="29"/>
        </w:rPr>
        <w:t>２０１</w:t>
      </w:r>
      <w:r>
        <w:rPr>
          <w:rFonts w:hint="default" w:ascii="Times New Roman" w:hAnsi="Times New Roman" w:cs="Times New Roman"/>
          <w:spacing w:val="17"/>
          <w:w w:val="101"/>
          <w:position w:val="-3"/>
          <w:sz w:val="29"/>
        </w:rPr>
        <w:t>６</w:t>
      </w:r>
      <w:r>
        <w:rPr>
          <w:rFonts w:hint="default" w:ascii="Times New Roman" w:hAnsi="Times New Roman" w:cs="Times New Roman"/>
          <w:spacing w:val="19"/>
          <w:w w:val="101"/>
          <w:sz w:val="29"/>
        </w:rPr>
        <w:t>年</w:t>
      </w:r>
      <w:r>
        <w:rPr>
          <w:rFonts w:hint="default" w:ascii="Times New Roman" w:hAnsi="Times New Roman" w:cs="Times New Roman"/>
          <w:spacing w:val="-138"/>
          <w:w w:val="101"/>
          <w:position w:val="-3"/>
          <w:sz w:val="29"/>
        </w:rPr>
        <w:t>１</w:t>
      </w:r>
      <w:r>
        <w:rPr>
          <w:rFonts w:hint="default" w:ascii="Times New Roman" w:hAnsi="Times New Roman" w:cs="Times New Roman"/>
          <w:spacing w:val="17"/>
          <w:w w:val="101"/>
          <w:position w:val="-3"/>
          <w:sz w:val="29"/>
        </w:rPr>
        <w:t>１</w:t>
      </w:r>
      <w:r>
        <w:rPr>
          <w:rFonts w:hint="default" w:ascii="Times New Roman" w:hAnsi="Times New Roman" w:cs="Times New Roman"/>
          <w:spacing w:val="19"/>
          <w:w w:val="101"/>
          <w:sz w:val="29"/>
        </w:rPr>
        <w:t>月</w:t>
      </w:r>
      <w:r>
        <w:rPr>
          <w:rFonts w:hint="default" w:ascii="Times New Roman" w:hAnsi="Times New Roman" w:cs="Times New Roman"/>
          <w:spacing w:val="-138"/>
          <w:w w:val="101"/>
          <w:position w:val="-3"/>
          <w:sz w:val="29"/>
        </w:rPr>
        <w:t>１</w:t>
      </w:r>
      <w:r>
        <w:rPr>
          <w:rFonts w:hint="default" w:ascii="Times New Roman" w:hAnsi="Times New Roman" w:cs="Times New Roman"/>
          <w:spacing w:val="17"/>
          <w:w w:val="101"/>
          <w:position w:val="-3"/>
          <w:sz w:val="29"/>
        </w:rPr>
        <w:t>７</w:t>
      </w:r>
      <w:r>
        <w:rPr>
          <w:rFonts w:hint="default" w:ascii="Times New Roman" w:hAnsi="Times New Roman" w:cs="Times New Roman"/>
          <w:spacing w:val="19"/>
          <w:w w:val="101"/>
          <w:sz w:val="29"/>
        </w:rPr>
        <w:t>日印</w:t>
      </w:r>
      <w:r>
        <w:rPr>
          <w:rFonts w:hint="default" w:ascii="Times New Roman" w:hAnsi="Times New Roman" w:cs="Times New Roman"/>
          <w:w w:val="101"/>
          <w:sz w:val="29"/>
        </w:rPr>
        <w:t>发</w:t>
      </w:r>
    </w:p>
    <w:p>
      <w:pPr>
        <w:pStyle w:val="3"/>
        <w:spacing w:line="20" w:lineRule="exact"/>
        <w:ind w:left="181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  <w:sz w:val="2"/>
        </w:rPr>
        <w:pict>
          <v:group id="_x0000_s1029" o:spid="_x0000_s1029" o:spt="203" style="height:0.8pt;width:441.2pt;" coordsize="8824,16">
            <o:lock v:ext="edit"/>
            <v:line id="_x0000_s1030" o:spid="_x0000_s1030" o:spt="20" style="position:absolute;left:0;top:8;height:0;width:8824;" stroked="t" coordsize="21600,21600">
              <v:path arrowok="t"/>
              <v:fill focussize="0,0"/>
              <v:stroke weight="0.764173228346457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6"/>
        <w:rPr>
          <w:rFonts w:hint="default" w:ascii="Times New Roman" w:hAnsi="Times New Roman" w:cs="Times New Roman"/>
          <w:sz w:val="26"/>
        </w:rPr>
      </w:pPr>
    </w:p>
    <w:p>
      <w:pPr>
        <w:spacing w:before="52"/>
        <w:ind w:left="319" w:right="0" w:firstLine="0"/>
        <w:jc w:val="left"/>
        <w:rPr>
          <w:rFonts w:hint="default" w:ascii="Times New Roman" w:hAnsi="Times New Roman" w:eastAsia="Arial" w:cs="Times New Roman"/>
          <w:sz w:val="26"/>
        </w:rPr>
      </w:pPr>
      <w:bookmarkStart w:id="0" w:name="_GoBack"/>
      <w:bookmarkEnd w:id="0"/>
    </w:p>
    <w:sectPr>
      <w:pgSz w:w="11330" w:h="17160"/>
      <w:pgMar w:top="1640" w:right="98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(使用中文字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(使用中文字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C754C13"/>
    <w:rsid w:val="10C927B4"/>
    <w:rsid w:val="2A056AB8"/>
    <w:rsid w:val="2FB57B15"/>
    <w:rsid w:val="43143797"/>
    <w:rsid w:val="4DB137F3"/>
    <w:rsid w:val="4E9D779E"/>
    <w:rsid w:val="52E072F1"/>
    <w:rsid w:val="63DC76D6"/>
    <w:rsid w:val="732E0787"/>
    <w:rsid w:val="7F720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26"/>
      <w:jc w:val="center"/>
      <w:outlineLvl w:val="1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after="50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2021-04-09T09:12:00Z</dcterms:created>
  <dc:creator>Administrator</dc:creator>
  <cp:lastModifiedBy>Administrator</cp:lastModifiedBy>
  <dcterms:modified xsi:type="dcterms:W3CDTF">2021-05-08T05:52:31Z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0F74CF69A6AA4367A0A7F227A7C892C5</vt:lpwstr>
  </property>
</Properties>
</file>